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537FD" w14:textId="77777777" w:rsidR="00D600E8" w:rsidRPr="00B757CF" w:rsidRDefault="00AA034E">
      <w:pPr>
        <w:pStyle w:val="31"/>
        <w:keepNext/>
        <w:keepLines/>
        <w:shd w:val="clear" w:color="auto" w:fill="auto"/>
        <w:spacing w:before="0"/>
        <w:ind w:left="40"/>
        <w:rPr>
          <w:sz w:val="28"/>
          <w:szCs w:val="28"/>
        </w:rPr>
      </w:pPr>
      <w:bookmarkStart w:id="0" w:name="bookmark2"/>
      <w:bookmarkStart w:id="1" w:name="_GoBack"/>
      <w:bookmarkEnd w:id="1"/>
      <w:r w:rsidRPr="00B757CF">
        <w:rPr>
          <w:sz w:val="28"/>
          <w:szCs w:val="28"/>
        </w:rPr>
        <w:t>Положение</w:t>
      </w:r>
      <w:bookmarkEnd w:id="0"/>
    </w:p>
    <w:p w14:paraId="50C537FE" w14:textId="77777777" w:rsidR="00D600E8" w:rsidRPr="00B757CF" w:rsidRDefault="00AA034E">
      <w:pPr>
        <w:pStyle w:val="31"/>
        <w:keepNext/>
        <w:keepLines/>
        <w:shd w:val="clear" w:color="auto" w:fill="auto"/>
        <w:spacing w:before="0"/>
        <w:ind w:left="40"/>
        <w:rPr>
          <w:sz w:val="28"/>
          <w:szCs w:val="28"/>
        </w:rPr>
      </w:pPr>
      <w:bookmarkStart w:id="2" w:name="bookmark3"/>
      <w:r w:rsidRPr="00B757CF">
        <w:rPr>
          <w:sz w:val="28"/>
          <w:szCs w:val="28"/>
        </w:rPr>
        <w:t>о фестивале-конкурсе детских тематических проектов</w:t>
      </w:r>
      <w:r w:rsidRPr="00B757CF">
        <w:rPr>
          <w:sz w:val="28"/>
          <w:szCs w:val="28"/>
        </w:rPr>
        <w:br/>
        <w:t>«Питание и здоровье»</w:t>
      </w:r>
      <w:bookmarkEnd w:id="2"/>
    </w:p>
    <w:p w14:paraId="50C537FF" w14:textId="77777777" w:rsidR="00D600E8" w:rsidRPr="00B757CF" w:rsidRDefault="00AA034E">
      <w:pPr>
        <w:pStyle w:val="31"/>
        <w:keepNext/>
        <w:keepLines/>
        <w:numPr>
          <w:ilvl w:val="0"/>
          <w:numId w:val="1"/>
        </w:numPr>
        <w:shd w:val="clear" w:color="auto" w:fill="auto"/>
        <w:tabs>
          <w:tab w:val="left" w:pos="1115"/>
        </w:tabs>
        <w:spacing w:before="0"/>
        <w:ind w:firstLine="760"/>
        <w:jc w:val="both"/>
        <w:rPr>
          <w:sz w:val="28"/>
          <w:szCs w:val="28"/>
        </w:rPr>
      </w:pPr>
      <w:bookmarkStart w:id="3" w:name="bookmark4"/>
      <w:r w:rsidRPr="00B757CF">
        <w:rPr>
          <w:sz w:val="28"/>
          <w:szCs w:val="28"/>
        </w:rPr>
        <w:t>Общие положения</w:t>
      </w:r>
      <w:bookmarkEnd w:id="3"/>
    </w:p>
    <w:p w14:paraId="50C53800" w14:textId="77777777" w:rsidR="00D600E8" w:rsidRPr="00B757CF" w:rsidRDefault="00AA034E">
      <w:pPr>
        <w:pStyle w:val="23"/>
        <w:shd w:val="clear" w:color="auto" w:fill="auto"/>
        <w:spacing w:line="307" w:lineRule="exact"/>
        <w:ind w:firstLine="760"/>
        <w:jc w:val="both"/>
        <w:rPr>
          <w:sz w:val="28"/>
          <w:szCs w:val="28"/>
        </w:rPr>
      </w:pPr>
      <w:r w:rsidRPr="00B757CF">
        <w:rPr>
          <w:sz w:val="28"/>
          <w:szCs w:val="28"/>
        </w:rPr>
        <w:t>Настоящее положение опр</w:t>
      </w:r>
      <w:r w:rsidR="00D439F8">
        <w:rPr>
          <w:sz w:val="28"/>
          <w:szCs w:val="28"/>
        </w:rPr>
        <w:t>еделяет цели и задачи фестиваля-</w:t>
      </w:r>
      <w:r w:rsidRPr="00B757CF">
        <w:rPr>
          <w:sz w:val="28"/>
          <w:szCs w:val="28"/>
        </w:rPr>
        <w:t>конкурса детских тематических проектов «Питание и здоровье» (далее - Конкурс), порядок его организации, проведения, подведения итогов и награждения победителей.</w:t>
      </w:r>
    </w:p>
    <w:p w14:paraId="50C53801" w14:textId="77777777" w:rsidR="00D600E8" w:rsidRPr="00B757CF" w:rsidRDefault="00AA034E">
      <w:pPr>
        <w:pStyle w:val="23"/>
        <w:shd w:val="clear" w:color="auto" w:fill="auto"/>
        <w:spacing w:line="307" w:lineRule="exact"/>
        <w:ind w:firstLine="760"/>
        <w:jc w:val="both"/>
        <w:rPr>
          <w:sz w:val="28"/>
          <w:szCs w:val="28"/>
        </w:rPr>
      </w:pPr>
      <w:r w:rsidRPr="00B757CF">
        <w:rPr>
          <w:sz w:val="28"/>
          <w:szCs w:val="28"/>
        </w:rPr>
        <w:t>Учредителями ко</w:t>
      </w:r>
      <w:r w:rsidR="00D439F8">
        <w:rPr>
          <w:sz w:val="28"/>
          <w:szCs w:val="28"/>
        </w:rPr>
        <w:t>нкурса являются ООО «Био-Веста»</w:t>
      </w:r>
      <w:r w:rsidRPr="00B757CF">
        <w:rPr>
          <w:sz w:val="28"/>
          <w:szCs w:val="28"/>
        </w:rPr>
        <w:t xml:space="preserve"> при информацио</w:t>
      </w:r>
      <w:r w:rsidR="005401E4">
        <w:rPr>
          <w:sz w:val="28"/>
          <w:szCs w:val="28"/>
        </w:rPr>
        <w:t>нной поддержке</w:t>
      </w:r>
      <w:r w:rsidR="00D439F8">
        <w:rPr>
          <w:sz w:val="28"/>
          <w:szCs w:val="28"/>
        </w:rPr>
        <w:t xml:space="preserve"> Д</w:t>
      </w:r>
      <w:r w:rsidRPr="00B757CF">
        <w:rPr>
          <w:sz w:val="28"/>
          <w:szCs w:val="28"/>
        </w:rPr>
        <w:t>епартамента образования мэрии города Новосибирска</w:t>
      </w:r>
      <w:r w:rsidR="00D439F8">
        <w:rPr>
          <w:sz w:val="28"/>
          <w:szCs w:val="28"/>
        </w:rPr>
        <w:t>,</w:t>
      </w:r>
      <w:r w:rsidRPr="00B757CF">
        <w:rPr>
          <w:sz w:val="28"/>
          <w:szCs w:val="28"/>
        </w:rPr>
        <w:t xml:space="preserve"> при участии кафедры управления ОУ ГАУ ДПО НСО НИПКиПРО.</w:t>
      </w:r>
    </w:p>
    <w:p w14:paraId="50C53802" w14:textId="77777777" w:rsidR="00D600E8" w:rsidRPr="00B757CF" w:rsidRDefault="00AA034E">
      <w:pPr>
        <w:pStyle w:val="23"/>
        <w:shd w:val="clear" w:color="auto" w:fill="auto"/>
        <w:spacing w:line="307" w:lineRule="exact"/>
        <w:ind w:firstLine="760"/>
        <w:jc w:val="both"/>
        <w:rPr>
          <w:sz w:val="28"/>
          <w:szCs w:val="28"/>
        </w:rPr>
      </w:pPr>
      <w:r w:rsidRPr="00B757CF">
        <w:rPr>
          <w:sz w:val="28"/>
          <w:szCs w:val="28"/>
        </w:rPr>
        <w:t xml:space="preserve">Конкурс имеет важный оздоровительный аспект, ориентирован на развитие </w:t>
      </w:r>
      <w:r w:rsidR="00D439F8">
        <w:rPr>
          <w:sz w:val="28"/>
          <w:szCs w:val="28"/>
        </w:rPr>
        <w:t>личности ребенка дошкольного и</w:t>
      </w:r>
      <w:r w:rsidRPr="00B757CF">
        <w:rPr>
          <w:sz w:val="28"/>
          <w:szCs w:val="28"/>
        </w:rPr>
        <w:t xml:space="preserve"> младшего школьного возраста, его познавательных и творческих способностей, а также на развитие профессиональной компетентности педагогов.</w:t>
      </w:r>
    </w:p>
    <w:p w14:paraId="50C53803" w14:textId="77777777" w:rsidR="00D600E8" w:rsidRPr="00B757CF" w:rsidRDefault="00AA034E" w:rsidP="00E200C8">
      <w:pPr>
        <w:pStyle w:val="23"/>
        <w:shd w:val="clear" w:color="auto" w:fill="auto"/>
        <w:spacing w:line="307" w:lineRule="exact"/>
        <w:ind w:firstLine="760"/>
        <w:jc w:val="both"/>
        <w:rPr>
          <w:sz w:val="28"/>
          <w:szCs w:val="28"/>
        </w:rPr>
      </w:pPr>
      <w:r w:rsidRPr="00B757CF">
        <w:rPr>
          <w:sz w:val="28"/>
          <w:szCs w:val="28"/>
        </w:rPr>
        <w:t>Общее и методическое руководство проведе</w:t>
      </w:r>
      <w:r w:rsidR="00CA60E5">
        <w:rPr>
          <w:sz w:val="28"/>
          <w:szCs w:val="28"/>
        </w:rPr>
        <w:t xml:space="preserve">ния Конкурса осуществляет </w:t>
      </w:r>
      <w:r w:rsidR="00457BD9">
        <w:rPr>
          <w:sz w:val="28"/>
          <w:szCs w:val="28"/>
        </w:rPr>
        <w:t xml:space="preserve">ООО </w:t>
      </w:r>
      <w:r w:rsidR="00CA60E5">
        <w:rPr>
          <w:sz w:val="28"/>
          <w:szCs w:val="28"/>
        </w:rPr>
        <w:t>«Био-</w:t>
      </w:r>
      <w:r w:rsidR="005401E4">
        <w:rPr>
          <w:sz w:val="28"/>
          <w:szCs w:val="28"/>
        </w:rPr>
        <w:t xml:space="preserve">Веста», </w:t>
      </w:r>
      <w:r w:rsidR="00457BD9" w:rsidRPr="00457BD9">
        <w:rPr>
          <w:sz w:val="28"/>
          <w:szCs w:val="28"/>
        </w:rPr>
        <w:t xml:space="preserve">ОУ ГАУ ДПО НСО </w:t>
      </w:r>
      <w:r w:rsidR="005401E4">
        <w:rPr>
          <w:sz w:val="28"/>
          <w:szCs w:val="28"/>
        </w:rPr>
        <w:t>НИПКиПРО</w:t>
      </w:r>
      <w:r w:rsidRPr="00B757CF">
        <w:rPr>
          <w:sz w:val="28"/>
          <w:szCs w:val="28"/>
        </w:rPr>
        <w:t>.</w:t>
      </w:r>
    </w:p>
    <w:p w14:paraId="50C53804" w14:textId="77777777" w:rsidR="00D600E8" w:rsidRPr="00B757CF" w:rsidRDefault="00AA034E" w:rsidP="00E200C8">
      <w:pPr>
        <w:pStyle w:val="23"/>
        <w:shd w:val="clear" w:color="auto" w:fill="auto"/>
        <w:spacing w:after="240" w:line="307" w:lineRule="exact"/>
        <w:ind w:firstLine="760"/>
        <w:jc w:val="both"/>
        <w:rPr>
          <w:sz w:val="28"/>
          <w:szCs w:val="28"/>
        </w:rPr>
      </w:pPr>
      <w:r w:rsidRPr="00B757CF">
        <w:rPr>
          <w:sz w:val="28"/>
          <w:szCs w:val="28"/>
        </w:rPr>
        <w:t xml:space="preserve">Конкурс организуется в форме </w:t>
      </w:r>
      <w:r w:rsidR="00D439F8">
        <w:rPr>
          <w:sz w:val="28"/>
          <w:szCs w:val="28"/>
        </w:rPr>
        <w:t>онлайн-</w:t>
      </w:r>
      <w:r w:rsidRPr="00B757CF">
        <w:rPr>
          <w:sz w:val="28"/>
          <w:szCs w:val="28"/>
        </w:rPr>
        <w:t>презентации детских тематических проектов. Программа Конкурса предусматривает работу жюри</w:t>
      </w:r>
      <w:r w:rsidR="00D439F8">
        <w:rPr>
          <w:sz w:val="28"/>
          <w:szCs w:val="28"/>
        </w:rPr>
        <w:t xml:space="preserve"> и общественное голосование</w:t>
      </w:r>
      <w:r w:rsidRPr="00B757CF">
        <w:rPr>
          <w:sz w:val="28"/>
          <w:szCs w:val="28"/>
        </w:rPr>
        <w:t>, которое оценивает тематические проекты как результат профессиональной деятельности педагогов и определяет победителей.</w:t>
      </w:r>
    </w:p>
    <w:p w14:paraId="50C53805" w14:textId="77777777" w:rsidR="00D600E8" w:rsidRPr="00B757CF" w:rsidRDefault="00AA034E">
      <w:pPr>
        <w:pStyle w:val="23"/>
        <w:numPr>
          <w:ilvl w:val="0"/>
          <w:numId w:val="1"/>
        </w:numPr>
        <w:shd w:val="clear" w:color="auto" w:fill="auto"/>
        <w:tabs>
          <w:tab w:val="left" w:pos="1115"/>
        </w:tabs>
        <w:spacing w:line="307" w:lineRule="exact"/>
        <w:ind w:firstLine="760"/>
        <w:jc w:val="both"/>
        <w:rPr>
          <w:sz w:val="28"/>
          <w:szCs w:val="28"/>
        </w:rPr>
      </w:pPr>
      <w:r w:rsidRPr="00B757CF">
        <w:rPr>
          <w:b/>
          <w:sz w:val="28"/>
          <w:szCs w:val="28"/>
        </w:rPr>
        <w:t>Цели и задачи</w:t>
      </w:r>
      <w:r w:rsidRPr="00B757CF">
        <w:rPr>
          <w:sz w:val="28"/>
          <w:szCs w:val="28"/>
        </w:rPr>
        <w:t xml:space="preserve"> </w:t>
      </w:r>
      <w:r w:rsidRPr="00B757CF">
        <w:rPr>
          <w:rStyle w:val="24"/>
          <w:sz w:val="28"/>
          <w:szCs w:val="28"/>
        </w:rPr>
        <w:t>Конкурса</w:t>
      </w:r>
    </w:p>
    <w:p w14:paraId="50C53806" w14:textId="77777777" w:rsidR="00D600E8" w:rsidRPr="00B757CF" w:rsidRDefault="00AA034E">
      <w:pPr>
        <w:pStyle w:val="23"/>
        <w:shd w:val="clear" w:color="auto" w:fill="auto"/>
        <w:spacing w:line="307" w:lineRule="exact"/>
        <w:ind w:firstLine="760"/>
        <w:jc w:val="both"/>
        <w:rPr>
          <w:sz w:val="28"/>
          <w:szCs w:val="28"/>
        </w:rPr>
      </w:pPr>
      <w:r w:rsidRPr="00B757CF">
        <w:rPr>
          <w:sz w:val="28"/>
          <w:szCs w:val="28"/>
        </w:rPr>
        <w:t>Цели:</w:t>
      </w:r>
    </w:p>
    <w:p w14:paraId="50C53807" w14:textId="77777777" w:rsidR="00D600E8" w:rsidRPr="00B757CF" w:rsidRDefault="00AA034E">
      <w:pPr>
        <w:pStyle w:val="23"/>
        <w:numPr>
          <w:ilvl w:val="0"/>
          <w:numId w:val="2"/>
        </w:numPr>
        <w:shd w:val="clear" w:color="auto" w:fill="auto"/>
        <w:tabs>
          <w:tab w:val="left" w:pos="954"/>
        </w:tabs>
        <w:spacing w:line="307" w:lineRule="exact"/>
        <w:ind w:firstLine="760"/>
        <w:jc w:val="both"/>
        <w:rPr>
          <w:sz w:val="28"/>
          <w:szCs w:val="28"/>
        </w:rPr>
      </w:pPr>
      <w:r w:rsidRPr="00B757CF">
        <w:rPr>
          <w:sz w:val="28"/>
          <w:szCs w:val="28"/>
        </w:rPr>
        <w:t>содействовать формированию заинтересованного отношения к собственному здоровью, здорового образа жизни детей, их родителей и педагогов;</w:t>
      </w:r>
    </w:p>
    <w:p w14:paraId="50C53808" w14:textId="77777777" w:rsidR="00D600E8" w:rsidRPr="00B757CF" w:rsidRDefault="00AA034E">
      <w:pPr>
        <w:pStyle w:val="23"/>
        <w:numPr>
          <w:ilvl w:val="0"/>
          <w:numId w:val="2"/>
        </w:numPr>
        <w:shd w:val="clear" w:color="auto" w:fill="auto"/>
        <w:tabs>
          <w:tab w:val="left" w:pos="949"/>
        </w:tabs>
        <w:spacing w:line="307" w:lineRule="exact"/>
        <w:ind w:firstLine="760"/>
        <w:jc w:val="both"/>
        <w:rPr>
          <w:sz w:val="28"/>
          <w:szCs w:val="28"/>
        </w:rPr>
      </w:pPr>
      <w:r w:rsidRPr="00B757CF">
        <w:rPr>
          <w:sz w:val="28"/>
          <w:szCs w:val="28"/>
        </w:rPr>
        <w:t>способствовать развитию инновационной деятельности в муниципальной системе образования в русле современной образовательной политики.</w:t>
      </w:r>
    </w:p>
    <w:p w14:paraId="50C53809" w14:textId="77777777" w:rsidR="00D600E8" w:rsidRPr="00B757CF" w:rsidRDefault="00AA034E">
      <w:pPr>
        <w:pStyle w:val="23"/>
        <w:shd w:val="clear" w:color="auto" w:fill="auto"/>
        <w:spacing w:line="307" w:lineRule="exact"/>
        <w:ind w:firstLine="760"/>
        <w:jc w:val="both"/>
        <w:rPr>
          <w:sz w:val="28"/>
          <w:szCs w:val="28"/>
        </w:rPr>
      </w:pPr>
      <w:r w:rsidRPr="00B757CF">
        <w:rPr>
          <w:sz w:val="28"/>
          <w:szCs w:val="28"/>
        </w:rPr>
        <w:t>Задачи:</w:t>
      </w:r>
    </w:p>
    <w:p w14:paraId="50C5380A" w14:textId="77777777" w:rsidR="00D600E8" w:rsidRPr="00B757CF" w:rsidRDefault="00AA034E">
      <w:pPr>
        <w:pStyle w:val="23"/>
        <w:numPr>
          <w:ilvl w:val="0"/>
          <w:numId w:val="2"/>
        </w:numPr>
        <w:shd w:val="clear" w:color="auto" w:fill="auto"/>
        <w:tabs>
          <w:tab w:val="left" w:pos="954"/>
        </w:tabs>
        <w:spacing w:line="307" w:lineRule="exact"/>
        <w:ind w:firstLine="760"/>
        <w:jc w:val="both"/>
        <w:rPr>
          <w:sz w:val="28"/>
          <w:szCs w:val="28"/>
        </w:rPr>
      </w:pPr>
      <w:r w:rsidRPr="00B757CF">
        <w:rPr>
          <w:sz w:val="28"/>
          <w:szCs w:val="28"/>
        </w:rPr>
        <w:t>обеспечить новую практику реализации и об</w:t>
      </w:r>
      <w:r w:rsidR="00D439F8">
        <w:rPr>
          <w:sz w:val="28"/>
          <w:szCs w:val="28"/>
        </w:rPr>
        <w:t>общения инновационного здоровье</w:t>
      </w:r>
      <w:r w:rsidRPr="00B757CF">
        <w:rPr>
          <w:sz w:val="28"/>
          <w:szCs w:val="28"/>
        </w:rPr>
        <w:t>формирующего опыта педагогов в образовательной организации;</w:t>
      </w:r>
    </w:p>
    <w:p w14:paraId="50C5380B" w14:textId="77777777" w:rsidR="00D600E8" w:rsidRPr="00B757CF" w:rsidRDefault="00AA034E" w:rsidP="00E200C8">
      <w:pPr>
        <w:pStyle w:val="23"/>
        <w:numPr>
          <w:ilvl w:val="0"/>
          <w:numId w:val="2"/>
        </w:numPr>
        <w:shd w:val="clear" w:color="auto" w:fill="auto"/>
        <w:tabs>
          <w:tab w:val="left" w:pos="954"/>
        </w:tabs>
        <w:spacing w:line="307" w:lineRule="exact"/>
        <w:ind w:firstLine="760"/>
        <w:jc w:val="both"/>
        <w:rPr>
          <w:sz w:val="28"/>
          <w:szCs w:val="28"/>
        </w:rPr>
      </w:pPr>
      <w:r w:rsidRPr="00B757CF">
        <w:rPr>
          <w:sz w:val="28"/>
          <w:szCs w:val="28"/>
        </w:rPr>
        <w:t>обеспечить реализацию и общественную презентацию детских тематических проектов как современной формы образования дошкольников и младших</w:t>
      </w:r>
      <w:r w:rsidR="00E200C8" w:rsidRPr="00B757CF">
        <w:rPr>
          <w:sz w:val="28"/>
          <w:szCs w:val="28"/>
        </w:rPr>
        <w:t xml:space="preserve"> </w:t>
      </w:r>
      <w:r w:rsidRPr="00B757CF">
        <w:rPr>
          <w:sz w:val="28"/>
          <w:szCs w:val="28"/>
        </w:rPr>
        <w:t>школьников;</w:t>
      </w:r>
    </w:p>
    <w:p w14:paraId="50C5380C" w14:textId="77777777" w:rsidR="00D600E8" w:rsidRPr="00B757CF" w:rsidRDefault="00AA034E">
      <w:pPr>
        <w:pStyle w:val="23"/>
        <w:numPr>
          <w:ilvl w:val="0"/>
          <w:numId w:val="2"/>
        </w:numPr>
        <w:shd w:val="clear" w:color="auto" w:fill="auto"/>
        <w:tabs>
          <w:tab w:val="left" w:pos="1008"/>
        </w:tabs>
        <w:spacing w:line="307" w:lineRule="exact"/>
        <w:ind w:firstLine="760"/>
        <w:jc w:val="both"/>
        <w:rPr>
          <w:sz w:val="28"/>
          <w:szCs w:val="28"/>
        </w:rPr>
      </w:pPr>
      <w:r w:rsidRPr="00B757CF">
        <w:rPr>
          <w:sz w:val="28"/>
          <w:szCs w:val="28"/>
        </w:rPr>
        <w:t>повысить качество взаимодействия образовательной организации и семьи;</w:t>
      </w:r>
    </w:p>
    <w:p w14:paraId="50C5380D" w14:textId="77777777" w:rsidR="00D600E8" w:rsidRPr="00B757CF" w:rsidRDefault="00AA034E">
      <w:pPr>
        <w:pStyle w:val="23"/>
        <w:numPr>
          <w:ilvl w:val="0"/>
          <w:numId w:val="2"/>
        </w:numPr>
        <w:shd w:val="clear" w:color="auto" w:fill="auto"/>
        <w:tabs>
          <w:tab w:val="left" w:pos="963"/>
        </w:tabs>
        <w:spacing w:after="240" w:line="307" w:lineRule="exact"/>
        <w:ind w:firstLine="760"/>
        <w:jc w:val="both"/>
        <w:rPr>
          <w:sz w:val="28"/>
          <w:szCs w:val="28"/>
        </w:rPr>
      </w:pPr>
      <w:r w:rsidRPr="00B757CF">
        <w:rPr>
          <w:sz w:val="28"/>
          <w:szCs w:val="28"/>
        </w:rPr>
        <w:t>повысить практику применения в образовательной организации оздоровительного питания (содержащего пробиотики).</w:t>
      </w:r>
    </w:p>
    <w:p w14:paraId="50C5380E" w14:textId="77777777" w:rsidR="00D600E8" w:rsidRPr="00B757CF" w:rsidRDefault="00AA034E">
      <w:pPr>
        <w:pStyle w:val="31"/>
        <w:keepNext/>
        <w:keepLines/>
        <w:numPr>
          <w:ilvl w:val="0"/>
          <w:numId w:val="1"/>
        </w:numPr>
        <w:shd w:val="clear" w:color="auto" w:fill="auto"/>
        <w:tabs>
          <w:tab w:val="left" w:pos="1114"/>
        </w:tabs>
        <w:spacing w:before="0"/>
        <w:ind w:firstLine="760"/>
        <w:jc w:val="both"/>
        <w:rPr>
          <w:sz w:val="28"/>
          <w:szCs w:val="28"/>
        </w:rPr>
      </w:pPr>
      <w:bookmarkStart w:id="4" w:name="bookmark5"/>
      <w:r w:rsidRPr="00B757CF">
        <w:rPr>
          <w:sz w:val="28"/>
          <w:szCs w:val="28"/>
        </w:rPr>
        <w:t>Участники Конкурса</w:t>
      </w:r>
      <w:bookmarkEnd w:id="4"/>
    </w:p>
    <w:p w14:paraId="50C5380F" w14:textId="77777777" w:rsidR="00D600E8" w:rsidRPr="00B757CF" w:rsidRDefault="00AA034E">
      <w:pPr>
        <w:pStyle w:val="23"/>
        <w:shd w:val="clear" w:color="auto" w:fill="auto"/>
        <w:spacing w:line="307" w:lineRule="exact"/>
        <w:ind w:firstLine="760"/>
        <w:jc w:val="both"/>
        <w:rPr>
          <w:sz w:val="28"/>
          <w:szCs w:val="28"/>
        </w:rPr>
      </w:pPr>
      <w:r w:rsidRPr="00B757CF">
        <w:rPr>
          <w:sz w:val="28"/>
          <w:szCs w:val="28"/>
        </w:rPr>
        <w:t>В Конкурсе принимают участие авторы тематических проектов (дети, родители и педагоги) из образовательных организаций, реализующих основные общеобразовательные программы дошкольного и начального образования, независимо от ведомственной принадлежности и организационно-правовой формы и активно участвующие в оздоровительной части программы (пробиотическое питание).</w:t>
      </w:r>
    </w:p>
    <w:p w14:paraId="50C53810" w14:textId="77777777" w:rsidR="00D600E8" w:rsidRPr="00B757CF" w:rsidRDefault="00AA034E">
      <w:pPr>
        <w:pStyle w:val="23"/>
        <w:shd w:val="clear" w:color="auto" w:fill="auto"/>
        <w:spacing w:line="307" w:lineRule="exact"/>
        <w:ind w:firstLine="780"/>
        <w:jc w:val="both"/>
        <w:rPr>
          <w:sz w:val="28"/>
          <w:szCs w:val="28"/>
        </w:rPr>
      </w:pPr>
      <w:r w:rsidRPr="00B757CF">
        <w:rPr>
          <w:sz w:val="28"/>
          <w:szCs w:val="28"/>
        </w:rPr>
        <w:t xml:space="preserve">Принимая участие в Конкурсе, участники соглашаются с тем, что представленные ими конкурсные материалы не возвращаются и могут быть использованы организаторами Конкурса при организации и проведении мероприятий, выставок, акций, в полиграфической деятельности, размещении в </w:t>
      </w:r>
      <w:r w:rsidRPr="00B757CF">
        <w:rPr>
          <w:sz w:val="28"/>
          <w:szCs w:val="28"/>
          <w:lang w:val="en-US" w:eastAsia="en-US" w:bidi="en-US"/>
        </w:rPr>
        <w:t>Internet</w:t>
      </w:r>
      <w:r w:rsidRPr="00B757CF">
        <w:rPr>
          <w:sz w:val="28"/>
          <w:szCs w:val="28"/>
        </w:rPr>
        <w:t>-сети.</w:t>
      </w:r>
    </w:p>
    <w:p w14:paraId="50C53811" w14:textId="77777777" w:rsidR="00D600E8" w:rsidRPr="00B757CF" w:rsidRDefault="00AA034E">
      <w:pPr>
        <w:pStyle w:val="23"/>
        <w:shd w:val="clear" w:color="auto" w:fill="auto"/>
        <w:spacing w:line="307" w:lineRule="exact"/>
        <w:ind w:firstLine="780"/>
        <w:jc w:val="both"/>
        <w:rPr>
          <w:sz w:val="28"/>
          <w:szCs w:val="28"/>
        </w:rPr>
      </w:pPr>
      <w:r w:rsidRPr="00B757CF">
        <w:rPr>
          <w:sz w:val="28"/>
          <w:szCs w:val="28"/>
        </w:rPr>
        <w:lastRenderedPageBreak/>
        <w:t>Участники гарантируют, что созданные ими лично материалы не были ранее воспроизведены, распространены путем продажи или иного отчуждения, публично показаны, доведены до всеобщего сведения. Права на такие материалы не отчуждены, не заложены, не переданы по договорам иным лицам.</w:t>
      </w:r>
    </w:p>
    <w:p w14:paraId="50C53812" w14:textId="77777777" w:rsidR="00D600E8" w:rsidRPr="00B757CF" w:rsidRDefault="00AA034E">
      <w:pPr>
        <w:pStyle w:val="23"/>
        <w:shd w:val="clear" w:color="auto" w:fill="auto"/>
        <w:spacing w:line="307" w:lineRule="exact"/>
        <w:ind w:firstLine="780"/>
        <w:jc w:val="both"/>
        <w:rPr>
          <w:sz w:val="28"/>
          <w:szCs w:val="28"/>
        </w:rPr>
      </w:pPr>
      <w:r w:rsidRPr="00B757CF">
        <w:rPr>
          <w:sz w:val="28"/>
          <w:szCs w:val="28"/>
        </w:rPr>
        <w:t>Участники гарантируют, что созданные ими лично работы не являются предметом незаконной переработки другого охраняемого законом произведения.</w:t>
      </w:r>
    </w:p>
    <w:p w14:paraId="50C53813" w14:textId="77777777" w:rsidR="00D600E8" w:rsidRPr="00B757CF" w:rsidRDefault="00AA034E">
      <w:pPr>
        <w:pStyle w:val="23"/>
        <w:shd w:val="clear" w:color="auto" w:fill="auto"/>
        <w:spacing w:after="240" w:line="307" w:lineRule="exact"/>
        <w:ind w:firstLine="780"/>
        <w:jc w:val="both"/>
        <w:rPr>
          <w:sz w:val="28"/>
          <w:szCs w:val="28"/>
        </w:rPr>
      </w:pPr>
      <w:r w:rsidRPr="00B757CF">
        <w:rPr>
          <w:sz w:val="28"/>
          <w:szCs w:val="28"/>
        </w:rPr>
        <w:t>Участники гарантируют, что предоставленные ими материалы не нарушают авторские права и иные права интеллектуальной собственности третьих лиц, и, в случае предъявления претензий третьими лицами Организатору, относительно использования предоставленных участниками материалов, участники обязуются урегулировать такие претензии самостоятельно и за свой счет.</w:t>
      </w:r>
    </w:p>
    <w:p w14:paraId="50C53814" w14:textId="77777777" w:rsidR="00D600E8" w:rsidRPr="00B757CF" w:rsidRDefault="00AA034E">
      <w:pPr>
        <w:pStyle w:val="31"/>
        <w:keepNext/>
        <w:keepLines/>
        <w:numPr>
          <w:ilvl w:val="0"/>
          <w:numId w:val="1"/>
        </w:numPr>
        <w:shd w:val="clear" w:color="auto" w:fill="auto"/>
        <w:tabs>
          <w:tab w:val="left" w:pos="1130"/>
        </w:tabs>
        <w:spacing w:before="0"/>
        <w:ind w:firstLine="780"/>
        <w:jc w:val="both"/>
        <w:rPr>
          <w:sz w:val="28"/>
          <w:szCs w:val="28"/>
        </w:rPr>
      </w:pPr>
      <w:bookmarkStart w:id="5" w:name="bookmark6"/>
      <w:r w:rsidRPr="00B757CF">
        <w:rPr>
          <w:sz w:val="28"/>
          <w:szCs w:val="28"/>
        </w:rPr>
        <w:t>Условия и порядок проведения Конкурса</w:t>
      </w:r>
      <w:bookmarkEnd w:id="5"/>
    </w:p>
    <w:p w14:paraId="50C53815" w14:textId="77777777" w:rsidR="00D600E8" w:rsidRPr="002F4E12" w:rsidRDefault="00AA034E">
      <w:pPr>
        <w:pStyle w:val="23"/>
        <w:shd w:val="clear" w:color="auto" w:fill="auto"/>
        <w:spacing w:line="307" w:lineRule="exact"/>
        <w:ind w:firstLine="780"/>
        <w:jc w:val="both"/>
        <w:rPr>
          <w:sz w:val="28"/>
          <w:szCs w:val="28"/>
        </w:rPr>
      </w:pPr>
      <w:r w:rsidRPr="00B757CF">
        <w:rPr>
          <w:sz w:val="28"/>
          <w:szCs w:val="28"/>
        </w:rPr>
        <w:t xml:space="preserve">Конкурс проводится </w:t>
      </w:r>
      <w:r w:rsidRPr="002F4E12">
        <w:rPr>
          <w:b/>
          <w:sz w:val="28"/>
          <w:szCs w:val="28"/>
        </w:rPr>
        <w:t xml:space="preserve">в </w:t>
      </w:r>
      <w:r w:rsidR="002F4E12" w:rsidRPr="002F4E12">
        <w:rPr>
          <w:b/>
          <w:sz w:val="28"/>
          <w:szCs w:val="28"/>
        </w:rPr>
        <w:t>дистанционном режиме</w:t>
      </w:r>
      <w:r w:rsidR="002F4E12">
        <w:rPr>
          <w:sz w:val="28"/>
          <w:szCs w:val="28"/>
        </w:rPr>
        <w:t xml:space="preserve"> в форме онлайн-конференций, круглых столов с использованием платформы </w:t>
      </w:r>
      <w:r w:rsidR="002F4E12">
        <w:rPr>
          <w:sz w:val="28"/>
          <w:szCs w:val="28"/>
          <w:lang w:val="en-US"/>
        </w:rPr>
        <w:t>Zoom</w:t>
      </w:r>
      <w:r w:rsidR="002F4E12">
        <w:rPr>
          <w:sz w:val="28"/>
          <w:szCs w:val="28"/>
        </w:rPr>
        <w:t xml:space="preserve">, в </w:t>
      </w:r>
      <w:r w:rsidRPr="00B757CF">
        <w:rPr>
          <w:sz w:val="28"/>
          <w:szCs w:val="28"/>
        </w:rPr>
        <w:t>два этапа.</w:t>
      </w:r>
      <w:r w:rsidR="002F4E12" w:rsidRPr="002F4E12">
        <w:rPr>
          <w:sz w:val="28"/>
          <w:szCs w:val="28"/>
        </w:rPr>
        <w:t xml:space="preserve"> </w:t>
      </w:r>
      <w:r w:rsidR="002F4E12">
        <w:rPr>
          <w:sz w:val="28"/>
          <w:szCs w:val="28"/>
        </w:rPr>
        <w:t xml:space="preserve">Для этого материалы подаются в электронном виде по ссылке </w:t>
      </w:r>
      <w:hyperlink r:id="rId7" w:history="1">
        <w:r w:rsidR="00CC2BB3" w:rsidRPr="00F92478">
          <w:rPr>
            <w:rStyle w:val="a3"/>
            <w:sz w:val="28"/>
            <w:szCs w:val="28"/>
            <w:lang w:val="en-US"/>
          </w:rPr>
          <w:t>biffi</w:t>
        </w:r>
        <w:r w:rsidR="00CC2BB3" w:rsidRPr="00CC2BB3">
          <w:rPr>
            <w:rStyle w:val="a3"/>
            <w:sz w:val="28"/>
            <w:szCs w:val="28"/>
          </w:rPr>
          <w:t>@</w:t>
        </w:r>
        <w:r w:rsidR="00CC2BB3" w:rsidRPr="00F92478">
          <w:rPr>
            <w:rStyle w:val="a3"/>
            <w:sz w:val="28"/>
            <w:szCs w:val="28"/>
            <w:lang w:val="en-US"/>
          </w:rPr>
          <w:t>biovesta</w:t>
        </w:r>
        <w:r w:rsidR="00CC2BB3" w:rsidRPr="00CC2BB3">
          <w:rPr>
            <w:rStyle w:val="a3"/>
            <w:sz w:val="28"/>
            <w:szCs w:val="28"/>
          </w:rPr>
          <w:t>.</w:t>
        </w:r>
        <w:r w:rsidR="00CC2BB3" w:rsidRPr="00F92478">
          <w:rPr>
            <w:rStyle w:val="a3"/>
            <w:sz w:val="28"/>
            <w:szCs w:val="28"/>
            <w:lang w:val="en-US"/>
          </w:rPr>
          <w:t>ru</w:t>
        </w:r>
      </w:hyperlink>
      <w:r w:rsidR="00CC2BB3" w:rsidRPr="00CC2BB3">
        <w:rPr>
          <w:sz w:val="28"/>
          <w:szCs w:val="28"/>
        </w:rPr>
        <w:t xml:space="preserve"> </w:t>
      </w:r>
      <w:r w:rsidR="002F4E12">
        <w:rPr>
          <w:sz w:val="28"/>
          <w:szCs w:val="28"/>
        </w:rPr>
        <w:t>и выкладываются на сайт</w:t>
      </w:r>
      <w:r w:rsidR="00CC2BB3" w:rsidRPr="00CC2BB3">
        <w:rPr>
          <w:sz w:val="28"/>
          <w:szCs w:val="28"/>
        </w:rPr>
        <w:t xml:space="preserve"> </w:t>
      </w:r>
      <w:r w:rsidR="002F4E12">
        <w:rPr>
          <w:sz w:val="28"/>
          <w:szCs w:val="28"/>
        </w:rPr>
        <w:t xml:space="preserve"> </w:t>
      </w:r>
      <w:r w:rsidR="00CC2BB3">
        <w:rPr>
          <w:sz w:val="28"/>
          <w:szCs w:val="28"/>
          <w:lang w:val="en-US"/>
        </w:rPr>
        <w:t>deti</w:t>
      </w:r>
      <w:r w:rsidR="00CC2BB3" w:rsidRPr="00CC2BB3">
        <w:rPr>
          <w:sz w:val="28"/>
          <w:szCs w:val="28"/>
        </w:rPr>
        <w:t>.</w:t>
      </w:r>
      <w:r w:rsidR="00CC2BB3">
        <w:rPr>
          <w:sz w:val="28"/>
          <w:szCs w:val="28"/>
          <w:lang w:val="en-US"/>
        </w:rPr>
        <w:t>biovesta</w:t>
      </w:r>
      <w:r w:rsidR="00CC2BB3" w:rsidRPr="00CC2BB3">
        <w:rPr>
          <w:sz w:val="28"/>
          <w:szCs w:val="28"/>
        </w:rPr>
        <w:t>.</w:t>
      </w:r>
      <w:r w:rsidR="00CC2BB3">
        <w:rPr>
          <w:sz w:val="28"/>
          <w:szCs w:val="28"/>
          <w:lang w:val="en-US"/>
        </w:rPr>
        <w:t>ru</w:t>
      </w:r>
      <w:r w:rsidR="00CC2BB3" w:rsidRPr="00CC2BB3">
        <w:rPr>
          <w:sz w:val="28"/>
          <w:szCs w:val="28"/>
        </w:rPr>
        <w:t xml:space="preserve"> </w:t>
      </w:r>
      <w:r w:rsidR="002F4E12">
        <w:rPr>
          <w:sz w:val="28"/>
          <w:szCs w:val="28"/>
        </w:rPr>
        <w:t xml:space="preserve">, </w:t>
      </w:r>
      <w:r w:rsidR="00CC2BB3" w:rsidRPr="00CC2BB3">
        <w:rPr>
          <w:sz w:val="28"/>
          <w:szCs w:val="28"/>
        </w:rPr>
        <w:t xml:space="preserve"> </w:t>
      </w:r>
      <w:r w:rsidR="002F4E12">
        <w:rPr>
          <w:sz w:val="28"/>
          <w:szCs w:val="28"/>
        </w:rPr>
        <w:t xml:space="preserve">после чего отбираются путем оценки жюри и общественного голосования. Техническое обеспечение конкурса осуществляет компания </w:t>
      </w:r>
      <w:r w:rsidR="005401E4">
        <w:rPr>
          <w:sz w:val="28"/>
          <w:szCs w:val="28"/>
        </w:rPr>
        <w:t>«</w:t>
      </w:r>
      <w:r w:rsidR="002F4E12">
        <w:rPr>
          <w:sz w:val="28"/>
          <w:szCs w:val="28"/>
        </w:rPr>
        <w:t>Био-Веста</w:t>
      </w:r>
      <w:r w:rsidR="005401E4">
        <w:rPr>
          <w:sz w:val="28"/>
          <w:szCs w:val="28"/>
        </w:rPr>
        <w:t>»</w:t>
      </w:r>
      <w:r w:rsidR="002F4E12">
        <w:rPr>
          <w:sz w:val="28"/>
          <w:szCs w:val="28"/>
        </w:rPr>
        <w:t>.</w:t>
      </w:r>
    </w:p>
    <w:p w14:paraId="50C53816" w14:textId="77777777" w:rsidR="00D600E8" w:rsidRPr="00B757CF" w:rsidRDefault="00E726C9">
      <w:pPr>
        <w:pStyle w:val="23"/>
        <w:shd w:val="clear" w:color="auto" w:fill="auto"/>
        <w:spacing w:line="307" w:lineRule="exact"/>
        <w:ind w:firstLine="780"/>
        <w:jc w:val="both"/>
        <w:rPr>
          <w:sz w:val="28"/>
          <w:szCs w:val="28"/>
        </w:rPr>
      </w:pPr>
      <w:r>
        <w:rPr>
          <w:sz w:val="28"/>
          <w:szCs w:val="28"/>
        </w:rPr>
        <w:t>Первый этап: с</w:t>
      </w:r>
      <w:r w:rsidR="00AA034E" w:rsidRPr="00B757CF">
        <w:rPr>
          <w:sz w:val="28"/>
          <w:szCs w:val="28"/>
        </w:rPr>
        <w:t>рок 01.1</w:t>
      </w:r>
      <w:r w:rsidR="005401E4">
        <w:rPr>
          <w:sz w:val="28"/>
          <w:szCs w:val="28"/>
        </w:rPr>
        <w:t>2</w:t>
      </w:r>
      <w:r w:rsidR="00AA034E" w:rsidRPr="00B757CF">
        <w:rPr>
          <w:sz w:val="28"/>
          <w:szCs w:val="28"/>
        </w:rPr>
        <w:t>.20</w:t>
      </w:r>
      <w:r w:rsidR="00D228C6">
        <w:rPr>
          <w:sz w:val="28"/>
          <w:szCs w:val="28"/>
        </w:rPr>
        <w:t>2</w:t>
      </w:r>
      <w:r w:rsidR="00245CC9">
        <w:rPr>
          <w:sz w:val="28"/>
          <w:szCs w:val="28"/>
        </w:rPr>
        <w:t>4</w:t>
      </w:r>
      <w:r w:rsidR="00AA034E" w:rsidRPr="00B757CF">
        <w:rPr>
          <w:sz w:val="28"/>
          <w:szCs w:val="28"/>
        </w:rPr>
        <w:t xml:space="preserve"> -30.04.20</w:t>
      </w:r>
      <w:r w:rsidR="00110C15" w:rsidRPr="00B757CF">
        <w:rPr>
          <w:sz w:val="28"/>
          <w:szCs w:val="28"/>
        </w:rPr>
        <w:t>2</w:t>
      </w:r>
      <w:r w:rsidR="00245CC9">
        <w:rPr>
          <w:sz w:val="28"/>
          <w:szCs w:val="28"/>
        </w:rPr>
        <w:t>5</w:t>
      </w:r>
    </w:p>
    <w:p w14:paraId="50C53817" w14:textId="77777777" w:rsidR="00D600E8" w:rsidRPr="00B757CF" w:rsidRDefault="00AA034E">
      <w:pPr>
        <w:pStyle w:val="23"/>
        <w:shd w:val="clear" w:color="auto" w:fill="auto"/>
        <w:spacing w:line="307" w:lineRule="exact"/>
        <w:ind w:firstLine="780"/>
        <w:jc w:val="both"/>
        <w:rPr>
          <w:sz w:val="28"/>
          <w:szCs w:val="28"/>
        </w:rPr>
      </w:pPr>
      <w:r w:rsidRPr="00B757CF">
        <w:rPr>
          <w:sz w:val="28"/>
          <w:szCs w:val="28"/>
        </w:rPr>
        <w:t>Заявки</w:t>
      </w:r>
      <w:r w:rsidR="00D439F8">
        <w:rPr>
          <w:sz w:val="28"/>
          <w:szCs w:val="28"/>
        </w:rPr>
        <w:t xml:space="preserve"> </w:t>
      </w:r>
      <w:r w:rsidRPr="00B757CF">
        <w:rPr>
          <w:sz w:val="28"/>
          <w:szCs w:val="28"/>
        </w:rPr>
        <w:t xml:space="preserve">для участия в первом этапе Конкурса </w:t>
      </w:r>
      <w:r w:rsidR="00D439F8">
        <w:rPr>
          <w:sz w:val="28"/>
          <w:szCs w:val="28"/>
        </w:rPr>
        <w:t>(в свободной форме)</w:t>
      </w:r>
      <w:r w:rsidR="00D439F8" w:rsidRPr="00B757CF">
        <w:rPr>
          <w:sz w:val="28"/>
          <w:szCs w:val="28"/>
        </w:rPr>
        <w:t xml:space="preserve"> </w:t>
      </w:r>
      <w:r w:rsidRPr="00B757CF">
        <w:rPr>
          <w:sz w:val="28"/>
          <w:szCs w:val="28"/>
        </w:rPr>
        <w:t xml:space="preserve">подаются </w:t>
      </w:r>
      <w:r w:rsidR="002D4C51">
        <w:rPr>
          <w:sz w:val="28"/>
          <w:szCs w:val="28"/>
        </w:rPr>
        <w:t xml:space="preserve">по тел. 8-913-200-81-99 </w:t>
      </w:r>
      <w:r w:rsidR="00E726C9">
        <w:rPr>
          <w:sz w:val="28"/>
          <w:szCs w:val="28"/>
        </w:rPr>
        <w:t>ил</w:t>
      </w:r>
      <w:r w:rsidR="002D4C51">
        <w:rPr>
          <w:sz w:val="28"/>
          <w:szCs w:val="28"/>
        </w:rPr>
        <w:t xml:space="preserve">и электронной почте </w:t>
      </w:r>
      <w:r w:rsidR="002D4C51">
        <w:rPr>
          <w:sz w:val="28"/>
          <w:szCs w:val="28"/>
          <w:lang w:val="en-US"/>
        </w:rPr>
        <w:t>ekg</w:t>
      </w:r>
      <w:r w:rsidR="002D4C51" w:rsidRPr="002D4C51">
        <w:rPr>
          <w:sz w:val="28"/>
          <w:szCs w:val="28"/>
        </w:rPr>
        <w:t>@</w:t>
      </w:r>
      <w:r w:rsidR="002D4C51">
        <w:rPr>
          <w:sz w:val="28"/>
          <w:szCs w:val="28"/>
          <w:lang w:val="en-US"/>
        </w:rPr>
        <w:t>rambler</w:t>
      </w:r>
      <w:r w:rsidR="002D4C51" w:rsidRPr="002D4C51">
        <w:rPr>
          <w:sz w:val="28"/>
          <w:szCs w:val="28"/>
        </w:rPr>
        <w:t>.</w:t>
      </w:r>
      <w:r w:rsidR="002D4C51">
        <w:rPr>
          <w:sz w:val="28"/>
          <w:szCs w:val="28"/>
          <w:lang w:val="en-US"/>
        </w:rPr>
        <w:t>ru</w:t>
      </w:r>
      <w:r w:rsidRPr="00B757CF">
        <w:rPr>
          <w:sz w:val="28"/>
          <w:szCs w:val="28"/>
        </w:rPr>
        <w:t xml:space="preserve"> до </w:t>
      </w:r>
      <w:r w:rsidR="00110C15" w:rsidRPr="00B757CF">
        <w:rPr>
          <w:sz w:val="28"/>
          <w:szCs w:val="28"/>
        </w:rPr>
        <w:t>0</w:t>
      </w:r>
      <w:r w:rsidR="00A40624">
        <w:rPr>
          <w:sz w:val="28"/>
          <w:szCs w:val="28"/>
        </w:rPr>
        <w:t>1</w:t>
      </w:r>
      <w:r w:rsidRPr="00B757CF">
        <w:rPr>
          <w:sz w:val="28"/>
          <w:szCs w:val="28"/>
        </w:rPr>
        <w:t>.</w:t>
      </w:r>
      <w:r w:rsidR="005401E4">
        <w:rPr>
          <w:sz w:val="28"/>
          <w:szCs w:val="28"/>
        </w:rPr>
        <w:t>01</w:t>
      </w:r>
      <w:r w:rsidRPr="00B757CF">
        <w:rPr>
          <w:sz w:val="28"/>
          <w:szCs w:val="28"/>
        </w:rPr>
        <w:t>.20</w:t>
      </w:r>
      <w:r w:rsidR="00D228C6">
        <w:rPr>
          <w:sz w:val="28"/>
          <w:szCs w:val="28"/>
        </w:rPr>
        <w:t>2</w:t>
      </w:r>
      <w:r w:rsidR="00245CC9">
        <w:rPr>
          <w:sz w:val="28"/>
          <w:szCs w:val="28"/>
        </w:rPr>
        <w:t>5</w:t>
      </w:r>
      <w:r w:rsidRPr="00B757CF">
        <w:rPr>
          <w:sz w:val="28"/>
          <w:szCs w:val="28"/>
        </w:rPr>
        <w:t>.</w:t>
      </w:r>
    </w:p>
    <w:p w14:paraId="50C53818" w14:textId="77777777" w:rsidR="00D600E8" w:rsidRPr="00B757CF" w:rsidRDefault="00AA034E" w:rsidP="00E726C9">
      <w:pPr>
        <w:pStyle w:val="23"/>
        <w:shd w:val="clear" w:color="auto" w:fill="auto"/>
        <w:spacing w:line="307" w:lineRule="exact"/>
        <w:jc w:val="both"/>
        <w:rPr>
          <w:sz w:val="28"/>
          <w:szCs w:val="28"/>
        </w:rPr>
      </w:pPr>
      <w:r w:rsidRPr="00B757CF">
        <w:rPr>
          <w:sz w:val="28"/>
          <w:szCs w:val="28"/>
        </w:rPr>
        <w:t xml:space="preserve"> По результатам </w:t>
      </w:r>
      <w:r w:rsidR="00622E9A">
        <w:rPr>
          <w:sz w:val="28"/>
          <w:szCs w:val="28"/>
        </w:rPr>
        <w:t>онлайн-</w:t>
      </w:r>
      <w:r w:rsidRPr="00B757CF">
        <w:rPr>
          <w:sz w:val="28"/>
          <w:szCs w:val="28"/>
        </w:rPr>
        <w:t>презентации определяются победители для участия во втором этапе Конкурса.</w:t>
      </w:r>
    </w:p>
    <w:p w14:paraId="50C53819" w14:textId="77777777" w:rsidR="00D600E8" w:rsidRPr="00B757CF" w:rsidRDefault="00AA034E">
      <w:pPr>
        <w:pStyle w:val="23"/>
        <w:shd w:val="clear" w:color="auto" w:fill="auto"/>
        <w:spacing w:line="307" w:lineRule="exact"/>
        <w:ind w:firstLine="780"/>
        <w:jc w:val="both"/>
        <w:rPr>
          <w:sz w:val="28"/>
          <w:szCs w:val="28"/>
        </w:rPr>
      </w:pPr>
      <w:r w:rsidRPr="00B757CF">
        <w:rPr>
          <w:sz w:val="28"/>
          <w:szCs w:val="28"/>
        </w:rPr>
        <w:t>Второй</w:t>
      </w:r>
      <w:r w:rsidR="00D228C6">
        <w:rPr>
          <w:sz w:val="28"/>
          <w:szCs w:val="28"/>
        </w:rPr>
        <w:t xml:space="preserve"> этап</w:t>
      </w:r>
      <w:r w:rsidR="00E726C9">
        <w:rPr>
          <w:sz w:val="28"/>
          <w:szCs w:val="28"/>
        </w:rPr>
        <w:t>: с</w:t>
      </w:r>
      <w:r w:rsidR="00D228C6">
        <w:rPr>
          <w:sz w:val="28"/>
          <w:szCs w:val="28"/>
        </w:rPr>
        <w:t>рок 01-</w:t>
      </w:r>
      <w:r w:rsidRPr="00B757CF">
        <w:rPr>
          <w:sz w:val="28"/>
          <w:szCs w:val="28"/>
        </w:rPr>
        <w:t>30.05.20</w:t>
      </w:r>
      <w:r w:rsidR="00110C15" w:rsidRPr="00B757CF">
        <w:rPr>
          <w:sz w:val="28"/>
          <w:szCs w:val="28"/>
        </w:rPr>
        <w:t>2</w:t>
      </w:r>
      <w:r w:rsidR="00245CC9">
        <w:rPr>
          <w:sz w:val="28"/>
          <w:szCs w:val="28"/>
        </w:rPr>
        <w:t>5</w:t>
      </w:r>
    </w:p>
    <w:p w14:paraId="50C5381A" w14:textId="77777777" w:rsidR="00D600E8" w:rsidRPr="00B757CF" w:rsidRDefault="00AA034E">
      <w:pPr>
        <w:pStyle w:val="23"/>
        <w:shd w:val="clear" w:color="auto" w:fill="auto"/>
        <w:spacing w:line="307" w:lineRule="exact"/>
        <w:ind w:firstLine="780"/>
        <w:jc w:val="both"/>
        <w:rPr>
          <w:sz w:val="28"/>
          <w:szCs w:val="28"/>
        </w:rPr>
      </w:pPr>
      <w:r w:rsidRPr="00B757CF">
        <w:rPr>
          <w:sz w:val="28"/>
          <w:szCs w:val="28"/>
        </w:rPr>
        <w:t>В</w:t>
      </w:r>
      <w:r w:rsidR="00E726C9">
        <w:rPr>
          <w:sz w:val="28"/>
          <w:szCs w:val="28"/>
        </w:rPr>
        <w:t>о втором этапе</w:t>
      </w:r>
      <w:r w:rsidRPr="00B757CF">
        <w:rPr>
          <w:sz w:val="28"/>
          <w:szCs w:val="28"/>
        </w:rPr>
        <w:t xml:space="preserve"> Конкурса принимают участие победители первого этапа. Члены жюри оценивают поданные материалы, определяют победителей. Финальные мероприятия городского этапа проходят в</w:t>
      </w:r>
      <w:r w:rsidR="00622E9A" w:rsidRPr="00622E9A">
        <w:rPr>
          <w:sz w:val="28"/>
          <w:szCs w:val="28"/>
        </w:rPr>
        <w:t xml:space="preserve"> </w:t>
      </w:r>
      <w:r w:rsidR="00622E9A" w:rsidRPr="00B757CF">
        <w:rPr>
          <w:sz w:val="28"/>
          <w:szCs w:val="28"/>
        </w:rPr>
        <w:t>виде</w:t>
      </w:r>
      <w:r w:rsidRPr="00B757CF">
        <w:rPr>
          <w:sz w:val="28"/>
          <w:szCs w:val="28"/>
        </w:rPr>
        <w:t>:</w:t>
      </w:r>
    </w:p>
    <w:p w14:paraId="50C5381B" w14:textId="77777777" w:rsidR="00D600E8" w:rsidRPr="00B757CF" w:rsidRDefault="00622E9A">
      <w:pPr>
        <w:pStyle w:val="23"/>
        <w:numPr>
          <w:ilvl w:val="0"/>
          <w:numId w:val="2"/>
        </w:numPr>
        <w:shd w:val="clear" w:color="auto" w:fill="auto"/>
        <w:tabs>
          <w:tab w:val="left" w:pos="998"/>
        </w:tabs>
        <w:spacing w:line="307" w:lineRule="exact"/>
        <w:ind w:firstLine="780"/>
        <w:jc w:val="both"/>
        <w:rPr>
          <w:sz w:val="28"/>
          <w:szCs w:val="28"/>
        </w:rPr>
      </w:pPr>
      <w:r>
        <w:rPr>
          <w:sz w:val="28"/>
          <w:szCs w:val="28"/>
        </w:rPr>
        <w:t>онлайн-презентации</w:t>
      </w:r>
      <w:r w:rsidRPr="00B757CF">
        <w:rPr>
          <w:sz w:val="28"/>
          <w:szCs w:val="28"/>
        </w:rPr>
        <w:t xml:space="preserve"> </w:t>
      </w:r>
      <w:r>
        <w:rPr>
          <w:sz w:val="28"/>
          <w:szCs w:val="28"/>
        </w:rPr>
        <w:t xml:space="preserve"> </w:t>
      </w:r>
      <w:r w:rsidR="00AA034E" w:rsidRPr="00B757CF">
        <w:rPr>
          <w:sz w:val="28"/>
          <w:szCs w:val="28"/>
        </w:rPr>
        <w:t xml:space="preserve"> детских тематических проектов</w:t>
      </w:r>
      <w:r>
        <w:rPr>
          <w:sz w:val="28"/>
          <w:szCs w:val="28"/>
        </w:rPr>
        <w:t xml:space="preserve"> </w:t>
      </w:r>
      <w:r w:rsidR="00AC6146">
        <w:rPr>
          <w:sz w:val="28"/>
          <w:szCs w:val="28"/>
        </w:rPr>
        <w:t xml:space="preserve">(не более 10 мин) </w:t>
      </w:r>
      <w:r>
        <w:rPr>
          <w:sz w:val="28"/>
          <w:szCs w:val="28"/>
        </w:rPr>
        <w:t xml:space="preserve">или </w:t>
      </w:r>
      <w:r w:rsidR="00AC6146">
        <w:rPr>
          <w:sz w:val="28"/>
          <w:szCs w:val="28"/>
        </w:rPr>
        <w:t xml:space="preserve">демонстрации </w:t>
      </w:r>
      <w:r>
        <w:rPr>
          <w:sz w:val="28"/>
          <w:szCs w:val="28"/>
        </w:rPr>
        <w:t>видео- и фотоматериалов</w:t>
      </w:r>
      <w:r w:rsidR="00AC6146">
        <w:rPr>
          <w:sz w:val="28"/>
          <w:szCs w:val="28"/>
        </w:rPr>
        <w:t xml:space="preserve"> непосредственно в течение онлайн-конференции</w:t>
      </w:r>
      <w:r w:rsidR="00AA034E" w:rsidRPr="00B757CF">
        <w:rPr>
          <w:sz w:val="28"/>
          <w:szCs w:val="28"/>
        </w:rPr>
        <w:t>;</w:t>
      </w:r>
    </w:p>
    <w:p w14:paraId="50C5381C" w14:textId="77777777" w:rsidR="00D600E8" w:rsidRPr="00B757CF" w:rsidRDefault="00AC6146">
      <w:pPr>
        <w:pStyle w:val="23"/>
        <w:numPr>
          <w:ilvl w:val="0"/>
          <w:numId w:val="2"/>
        </w:numPr>
        <w:shd w:val="clear" w:color="auto" w:fill="auto"/>
        <w:tabs>
          <w:tab w:val="left" w:pos="1003"/>
        </w:tabs>
        <w:spacing w:line="307" w:lineRule="exact"/>
        <w:ind w:firstLine="780"/>
        <w:jc w:val="both"/>
        <w:rPr>
          <w:sz w:val="28"/>
          <w:szCs w:val="28"/>
        </w:rPr>
      </w:pPr>
      <w:r>
        <w:rPr>
          <w:sz w:val="28"/>
          <w:szCs w:val="28"/>
        </w:rPr>
        <w:t>онлайн-</w:t>
      </w:r>
      <w:r w:rsidR="00AA034E" w:rsidRPr="00B757CF">
        <w:rPr>
          <w:sz w:val="28"/>
          <w:szCs w:val="28"/>
        </w:rPr>
        <w:t>городского круглого стола для педагогов дошкольн</w:t>
      </w:r>
      <w:r w:rsidR="00BC60D8">
        <w:rPr>
          <w:sz w:val="28"/>
          <w:szCs w:val="28"/>
        </w:rPr>
        <w:t>ых образовательных организаций</w:t>
      </w:r>
      <w:r w:rsidR="00AA034E" w:rsidRPr="00B757CF">
        <w:rPr>
          <w:sz w:val="28"/>
          <w:szCs w:val="28"/>
        </w:rPr>
        <w:t>;</w:t>
      </w:r>
    </w:p>
    <w:p w14:paraId="50C5381D" w14:textId="77777777" w:rsidR="00D600E8" w:rsidRPr="00B757CF" w:rsidRDefault="00AA034E" w:rsidP="00CC2BB3">
      <w:pPr>
        <w:pStyle w:val="23"/>
        <w:numPr>
          <w:ilvl w:val="0"/>
          <w:numId w:val="2"/>
        </w:numPr>
        <w:shd w:val="clear" w:color="auto" w:fill="auto"/>
        <w:tabs>
          <w:tab w:val="left" w:pos="934"/>
        </w:tabs>
        <w:spacing w:line="307" w:lineRule="exact"/>
        <w:ind w:firstLine="780"/>
        <w:jc w:val="both"/>
        <w:rPr>
          <w:sz w:val="28"/>
          <w:szCs w:val="28"/>
        </w:rPr>
      </w:pPr>
      <w:r w:rsidRPr="00B757CF">
        <w:rPr>
          <w:sz w:val="28"/>
          <w:szCs w:val="28"/>
        </w:rPr>
        <w:t>выставки рабочих тетрадей «Путешествие с Биффи в страну здоровья» и иных детских или семейных продуктов творчества, познавательной деятельности</w:t>
      </w:r>
      <w:r w:rsidR="00AC6146">
        <w:rPr>
          <w:sz w:val="28"/>
          <w:szCs w:val="28"/>
        </w:rPr>
        <w:t xml:space="preserve"> в виде фото- и видеоматериалов на сайте </w:t>
      </w:r>
      <w:r w:rsidR="00CC2BB3">
        <w:rPr>
          <w:sz w:val="28"/>
          <w:szCs w:val="28"/>
          <w:lang w:val="en-US"/>
        </w:rPr>
        <w:t>deti</w:t>
      </w:r>
      <w:r w:rsidR="00CC2BB3" w:rsidRPr="00CC2BB3">
        <w:rPr>
          <w:sz w:val="28"/>
          <w:szCs w:val="28"/>
        </w:rPr>
        <w:t>.</w:t>
      </w:r>
      <w:r w:rsidR="00CC2BB3">
        <w:rPr>
          <w:sz w:val="28"/>
          <w:szCs w:val="28"/>
          <w:lang w:val="en-US"/>
        </w:rPr>
        <w:t>biovesta</w:t>
      </w:r>
      <w:r w:rsidR="00CC2BB3" w:rsidRPr="00CC2BB3">
        <w:rPr>
          <w:sz w:val="28"/>
          <w:szCs w:val="28"/>
        </w:rPr>
        <w:t>.</w:t>
      </w:r>
      <w:r w:rsidR="00CC2BB3">
        <w:rPr>
          <w:sz w:val="28"/>
          <w:szCs w:val="28"/>
          <w:lang w:val="en-US"/>
        </w:rPr>
        <w:t>ru</w:t>
      </w:r>
    </w:p>
    <w:p w14:paraId="50C5381E" w14:textId="77777777" w:rsidR="00D600E8" w:rsidRPr="00B757CF" w:rsidRDefault="00AA034E" w:rsidP="00AC6146">
      <w:pPr>
        <w:pStyle w:val="23"/>
        <w:shd w:val="clear" w:color="auto" w:fill="auto"/>
        <w:spacing w:line="307" w:lineRule="exact"/>
        <w:ind w:firstLine="780"/>
        <w:jc w:val="both"/>
        <w:rPr>
          <w:sz w:val="28"/>
          <w:szCs w:val="28"/>
        </w:rPr>
      </w:pPr>
      <w:r w:rsidRPr="00B757CF">
        <w:rPr>
          <w:sz w:val="28"/>
          <w:szCs w:val="28"/>
        </w:rPr>
        <w:t>Тематические проекты могут быть групповые, индивидуальные, семейные, различаться по формам и срокам реализации.</w:t>
      </w:r>
    </w:p>
    <w:p w14:paraId="50C5381F" w14:textId="77777777" w:rsidR="00D600E8" w:rsidRPr="00B757CF" w:rsidRDefault="00AA034E">
      <w:pPr>
        <w:pStyle w:val="23"/>
        <w:shd w:val="clear" w:color="auto" w:fill="auto"/>
        <w:spacing w:after="244" w:line="307" w:lineRule="exact"/>
        <w:ind w:firstLine="780"/>
        <w:jc w:val="both"/>
        <w:rPr>
          <w:sz w:val="28"/>
          <w:szCs w:val="28"/>
        </w:rPr>
      </w:pPr>
      <w:r w:rsidRPr="00B757CF">
        <w:rPr>
          <w:sz w:val="28"/>
          <w:szCs w:val="28"/>
        </w:rPr>
        <w:t xml:space="preserve">На круглом столе </w:t>
      </w:r>
      <w:r w:rsidR="00AC6146">
        <w:rPr>
          <w:sz w:val="28"/>
          <w:szCs w:val="28"/>
        </w:rPr>
        <w:t xml:space="preserve">- </w:t>
      </w:r>
      <w:r w:rsidRPr="00B757CF">
        <w:rPr>
          <w:sz w:val="28"/>
          <w:szCs w:val="28"/>
        </w:rPr>
        <w:t xml:space="preserve">в форме </w:t>
      </w:r>
      <w:r w:rsidR="00AC6146">
        <w:rPr>
          <w:sz w:val="28"/>
          <w:szCs w:val="28"/>
        </w:rPr>
        <w:t>онлайн-</w:t>
      </w:r>
      <w:r w:rsidRPr="00B757CF">
        <w:rPr>
          <w:sz w:val="28"/>
          <w:szCs w:val="28"/>
        </w:rPr>
        <w:t>выступлений или стендовых докладов должны быть представлены творческие работы педагогов по обобщению практики деятельности с детьми, родителями, коллегами в рамках конкурса «Питание и здоровье».</w:t>
      </w:r>
    </w:p>
    <w:p w14:paraId="50C53820" w14:textId="77777777" w:rsidR="00D600E8" w:rsidRPr="00B757CF" w:rsidRDefault="00AA034E">
      <w:pPr>
        <w:pStyle w:val="31"/>
        <w:keepNext/>
        <w:keepLines/>
        <w:numPr>
          <w:ilvl w:val="0"/>
          <w:numId w:val="1"/>
        </w:numPr>
        <w:shd w:val="clear" w:color="auto" w:fill="auto"/>
        <w:tabs>
          <w:tab w:val="left" w:pos="1130"/>
        </w:tabs>
        <w:spacing w:before="0" w:line="302" w:lineRule="exact"/>
        <w:ind w:firstLine="780"/>
        <w:jc w:val="both"/>
        <w:rPr>
          <w:sz w:val="28"/>
          <w:szCs w:val="28"/>
        </w:rPr>
      </w:pPr>
      <w:bookmarkStart w:id="6" w:name="bookmark7"/>
      <w:r w:rsidRPr="00B757CF">
        <w:rPr>
          <w:sz w:val="28"/>
          <w:szCs w:val="28"/>
        </w:rPr>
        <w:t>Критерии оценки участия в Конкурсе</w:t>
      </w:r>
      <w:bookmarkEnd w:id="6"/>
    </w:p>
    <w:p w14:paraId="50C53821" w14:textId="77777777" w:rsidR="00D600E8" w:rsidRPr="00B757CF" w:rsidRDefault="00AA034E">
      <w:pPr>
        <w:pStyle w:val="23"/>
        <w:shd w:val="clear" w:color="auto" w:fill="auto"/>
        <w:spacing w:line="302" w:lineRule="exact"/>
        <w:ind w:firstLine="780"/>
        <w:jc w:val="both"/>
        <w:rPr>
          <w:sz w:val="28"/>
          <w:szCs w:val="28"/>
        </w:rPr>
      </w:pPr>
      <w:r w:rsidRPr="00B757CF">
        <w:rPr>
          <w:sz w:val="28"/>
          <w:szCs w:val="28"/>
        </w:rPr>
        <w:t>Оценка будет осуществляться по двум направлениям: содержательное и оздоровительное и рассматриваться как результат профессиональной деятельности педагогов с детьми.</w:t>
      </w:r>
    </w:p>
    <w:p w14:paraId="50C53822" w14:textId="77777777" w:rsidR="00D600E8" w:rsidRPr="00B757CF" w:rsidRDefault="00AA034E">
      <w:pPr>
        <w:pStyle w:val="31"/>
        <w:keepNext/>
        <w:keepLines/>
        <w:shd w:val="clear" w:color="auto" w:fill="auto"/>
        <w:spacing w:before="0"/>
        <w:ind w:firstLine="740"/>
        <w:jc w:val="both"/>
        <w:rPr>
          <w:sz w:val="28"/>
          <w:szCs w:val="28"/>
        </w:rPr>
      </w:pPr>
      <w:bookmarkStart w:id="7" w:name="bookmark8"/>
      <w:r w:rsidRPr="00B757CF">
        <w:rPr>
          <w:sz w:val="28"/>
          <w:szCs w:val="28"/>
        </w:rPr>
        <w:t>Содержательное направление</w:t>
      </w:r>
      <w:bookmarkEnd w:id="7"/>
    </w:p>
    <w:p w14:paraId="50C53823" w14:textId="77777777" w:rsidR="00D600E8" w:rsidRPr="00B757CF" w:rsidRDefault="00AA034E">
      <w:pPr>
        <w:pStyle w:val="23"/>
        <w:shd w:val="clear" w:color="auto" w:fill="auto"/>
        <w:spacing w:line="307" w:lineRule="exact"/>
        <w:ind w:firstLine="740"/>
        <w:jc w:val="both"/>
        <w:rPr>
          <w:sz w:val="28"/>
          <w:szCs w:val="28"/>
        </w:rPr>
      </w:pPr>
      <w:r w:rsidRPr="00B757CF">
        <w:rPr>
          <w:sz w:val="28"/>
          <w:szCs w:val="28"/>
        </w:rPr>
        <w:t>А) Презентация детских тематических проектов должна:</w:t>
      </w:r>
    </w:p>
    <w:p w14:paraId="50C53824" w14:textId="77777777" w:rsidR="00D600E8" w:rsidRPr="00B757CF" w:rsidRDefault="00AA034E">
      <w:pPr>
        <w:pStyle w:val="23"/>
        <w:numPr>
          <w:ilvl w:val="0"/>
          <w:numId w:val="2"/>
        </w:numPr>
        <w:shd w:val="clear" w:color="auto" w:fill="auto"/>
        <w:tabs>
          <w:tab w:val="left" w:pos="1007"/>
        </w:tabs>
        <w:spacing w:line="307" w:lineRule="exact"/>
        <w:ind w:firstLine="740"/>
        <w:jc w:val="both"/>
        <w:rPr>
          <w:sz w:val="28"/>
          <w:szCs w:val="28"/>
        </w:rPr>
      </w:pPr>
      <w:r w:rsidRPr="00B757CF">
        <w:rPr>
          <w:sz w:val="28"/>
          <w:szCs w:val="28"/>
        </w:rPr>
        <w:lastRenderedPageBreak/>
        <w:t>соответствовать специфике проекта;</w:t>
      </w:r>
    </w:p>
    <w:p w14:paraId="50C53825" w14:textId="77777777" w:rsidR="00D600E8" w:rsidRPr="00B757CF" w:rsidRDefault="00AA034E">
      <w:pPr>
        <w:pStyle w:val="23"/>
        <w:numPr>
          <w:ilvl w:val="0"/>
          <w:numId w:val="2"/>
        </w:numPr>
        <w:shd w:val="clear" w:color="auto" w:fill="auto"/>
        <w:tabs>
          <w:tab w:val="left" w:pos="1007"/>
        </w:tabs>
        <w:spacing w:line="307" w:lineRule="exact"/>
        <w:ind w:firstLine="740"/>
        <w:jc w:val="both"/>
        <w:rPr>
          <w:sz w:val="28"/>
          <w:szCs w:val="28"/>
        </w:rPr>
      </w:pPr>
      <w:r w:rsidRPr="00B757CF">
        <w:rPr>
          <w:sz w:val="28"/>
          <w:szCs w:val="28"/>
        </w:rPr>
        <w:t>демонстрировать инициативу, самостоятельность детей;</w:t>
      </w:r>
    </w:p>
    <w:p w14:paraId="50C53826" w14:textId="77777777" w:rsidR="00D600E8" w:rsidRPr="00B757CF" w:rsidRDefault="00AA034E">
      <w:pPr>
        <w:pStyle w:val="23"/>
        <w:numPr>
          <w:ilvl w:val="0"/>
          <w:numId w:val="2"/>
        </w:numPr>
        <w:shd w:val="clear" w:color="auto" w:fill="auto"/>
        <w:tabs>
          <w:tab w:val="left" w:pos="1007"/>
        </w:tabs>
        <w:spacing w:line="307" w:lineRule="exact"/>
        <w:ind w:firstLine="740"/>
        <w:jc w:val="both"/>
        <w:rPr>
          <w:sz w:val="28"/>
          <w:szCs w:val="28"/>
        </w:rPr>
      </w:pPr>
      <w:r w:rsidRPr="00B757CF">
        <w:rPr>
          <w:sz w:val="28"/>
          <w:szCs w:val="28"/>
        </w:rPr>
        <w:t>раскрывать творческий подход.</w:t>
      </w:r>
    </w:p>
    <w:p w14:paraId="50C53827" w14:textId="77777777" w:rsidR="00D600E8" w:rsidRPr="00B757CF" w:rsidRDefault="00AA034E">
      <w:pPr>
        <w:pStyle w:val="23"/>
        <w:shd w:val="clear" w:color="auto" w:fill="auto"/>
        <w:spacing w:line="307" w:lineRule="exact"/>
        <w:ind w:firstLine="740"/>
        <w:jc w:val="both"/>
        <w:rPr>
          <w:sz w:val="28"/>
          <w:szCs w:val="28"/>
        </w:rPr>
      </w:pPr>
      <w:r w:rsidRPr="00B757CF">
        <w:rPr>
          <w:sz w:val="28"/>
          <w:szCs w:val="28"/>
        </w:rPr>
        <w:t>Б) Творческая работа педагога должна:</w:t>
      </w:r>
    </w:p>
    <w:p w14:paraId="50C53828" w14:textId="77777777" w:rsidR="00D600E8" w:rsidRPr="00B757CF" w:rsidRDefault="00AA034E">
      <w:pPr>
        <w:pStyle w:val="23"/>
        <w:numPr>
          <w:ilvl w:val="0"/>
          <w:numId w:val="2"/>
        </w:numPr>
        <w:shd w:val="clear" w:color="auto" w:fill="auto"/>
        <w:tabs>
          <w:tab w:val="left" w:pos="973"/>
        </w:tabs>
        <w:spacing w:line="307" w:lineRule="exact"/>
        <w:ind w:firstLine="740"/>
        <w:jc w:val="both"/>
        <w:rPr>
          <w:sz w:val="28"/>
          <w:szCs w:val="28"/>
        </w:rPr>
      </w:pPr>
      <w:r w:rsidRPr="00B757CF">
        <w:rPr>
          <w:sz w:val="28"/>
          <w:szCs w:val="28"/>
        </w:rPr>
        <w:t>описывать причины, по которым было принято решение участвовать в фестивале-конкурсе;</w:t>
      </w:r>
    </w:p>
    <w:p w14:paraId="50C53829" w14:textId="77777777" w:rsidR="00D600E8" w:rsidRPr="00B757CF" w:rsidRDefault="00AA034E">
      <w:pPr>
        <w:pStyle w:val="23"/>
        <w:numPr>
          <w:ilvl w:val="0"/>
          <w:numId w:val="2"/>
        </w:numPr>
        <w:shd w:val="clear" w:color="auto" w:fill="auto"/>
        <w:tabs>
          <w:tab w:val="left" w:pos="1012"/>
        </w:tabs>
        <w:spacing w:line="307" w:lineRule="exact"/>
        <w:ind w:firstLine="740"/>
        <w:jc w:val="both"/>
        <w:rPr>
          <w:sz w:val="28"/>
          <w:szCs w:val="28"/>
        </w:rPr>
      </w:pPr>
      <w:r w:rsidRPr="00B757CF">
        <w:rPr>
          <w:sz w:val="28"/>
          <w:szCs w:val="28"/>
        </w:rPr>
        <w:t>раскрывать кратко содержание и логику работы с детьми;</w:t>
      </w:r>
    </w:p>
    <w:p w14:paraId="50C5382A" w14:textId="77777777" w:rsidR="00D600E8" w:rsidRPr="00B757CF" w:rsidRDefault="00AA034E">
      <w:pPr>
        <w:pStyle w:val="23"/>
        <w:numPr>
          <w:ilvl w:val="0"/>
          <w:numId w:val="2"/>
        </w:numPr>
        <w:shd w:val="clear" w:color="auto" w:fill="auto"/>
        <w:tabs>
          <w:tab w:val="left" w:pos="1012"/>
        </w:tabs>
        <w:spacing w:line="307" w:lineRule="exact"/>
        <w:ind w:firstLine="740"/>
        <w:jc w:val="both"/>
        <w:rPr>
          <w:sz w:val="28"/>
          <w:szCs w:val="28"/>
        </w:rPr>
      </w:pPr>
      <w:r w:rsidRPr="00B757CF">
        <w:rPr>
          <w:sz w:val="28"/>
          <w:szCs w:val="28"/>
        </w:rPr>
        <w:t>показывать пользу от участия в Конкурсе для детей, родителей, педагогов;</w:t>
      </w:r>
    </w:p>
    <w:p w14:paraId="50C5382B" w14:textId="77777777" w:rsidR="00D600E8" w:rsidRPr="00B757CF" w:rsidRDefault="00AA034E">
      <w:pPr>
        <w:pStyle w:val="23"/>
        <w:numPr>
          <w:ilvl w:val="0"/>
          <w:numId w:val="2"/>
        </w:numPr>
        <w:shd w:val="clear" w:color="auto" w:fill="auto"/>
        <w:tabs>
          <w:tab w:val="left" w:pos="1012"/>
        </w:tabs>
        <w:spacing w:line="307" w:lineRule="exact"/>
        <w:ind w:firstLine="740"/>
        <w:jc w:val="both"/>
        <w:rPr>
          <w:sz w:val="28"/>
          <w:szCs w:val="28"/>
        </w:rPr>
      </w:pPr>
      <w:r w:rsidRPr="00B757CF">
        <w:rPr>
          <w:sz w:val="28"/>
          <w:szCs w:val="28"/>
        </w:rPr>
        <w:t>демонстрировать взаимодействие педагогов-участников конкурса;</w:t>
      </w:r>
    </w:p>
    <w:p w14:paraId="50C5382C" w14:textId="77777777" w:rsidR="00D600E8" w:rsidRPr="00B757CF" w:rsidRDefault="00AA034E">
      <w:pPr>
        <w:pStyle w:val="23"/>
        <w:numPr>
          <w:ilvl w:val="0"/>
          <w:numId w:val="2"/>
        </w:numPr>
        <w:shd w:val="clear" w:color="auto" w:fill="auto"/>
        <w:tabs>
          <w:tab w:val="left" w:pos="973"/>
        </w:tabs>
        <w:spacing w:line="307" w:lineRule="exact"/>
        <w:ind w:firstLine="740"/>
        <w:jc w:val="both"/>
        <w:rPr>
          <w:sz w:val="28"/>
          <w:szCs w:val="28"/>
        </w:rPr>
      </w:pPr>
      <w:r w:rsidRPr="00B757CF">
        <w:rPr>
          <w:sz w:val="28"/>
          <w:szCs w:val="28"/>
        </w:rPr>
        <w:t>описывать влияние проекта на образовательную и методическую работу в образовательной организации;</w:t>
      </w:r>
    </w:p>
    <w:p w14:paraId="50C5382D" w14:textId="77777777" w:rsidR="00D600E8" w:rsidRPr="00B757CF" w:rsidRDefault="00AA034E">
      <w:pPr>
        <w:pStyle w:val="23"/>
        <w:numPr>
          <w:ilvl w:val="0"/>
          <w:numId w:val="2"/>
        </w:numPr>
        <w:shd w:val="clear" w:color="auto" w:fill="auto"/>
        <w:tabs>
          <w:tab w:val="left" w:pos="1012"/>
        </w:tabs>
        <w:spacing w:line="307" w:lineRule="exact"/>
        <w:ind w:firstLine="740"/>
        <w:jc w:val="both"/>
        <w:rPr>
          <w:sz w:val="28"/>
          <w:szCs w:val="28"/>
        </w:rPr>
      </w:pPr>
      <w:r w:rsidRPr="00B757CF">
        <w:rPr>
          <w:sz w:val="28"/>
          <w:szCs w:val="28"/>
        </w:rPr>
        <w:t>показывать участие семьи в работе над проектами;</w:t>
      </w:r>
    </w:p>
    <w:p w14:paraId="50C5382E" w14:textId="77777777" w:rsidR="00D600E8" w:rsidRPr="00B757CF" w:rsidRDefault="00AA034E">
      <w:pPr>
        <w:pStyle w:val="23"/>
        <w:numPr>
          <w:ilvl w:val="0"/>
          <w:numId w:val="2"/>
        </w:numPr>
        <w:shd w:val="clear" w:color="auto" w:fill="auto"/>
        <w:tabs>
          <w:tab w:val="left" w:pos="982"/>
        </w:tabs>
        <w:spacing w:line="307" w:lineRule="exact"/>
        <w:ind w:firstLine="740"/>
        <w:jc w:val="both"/>
        <w:rPr>
          <w:sz w:val="28"/>
          <w:szCs w:val="28"/>
        </w:rPr>
      </w:pPr>
      <w:r w:rsidRPr="00B757CF">
        <w:rPr>
          <w:sz w:val="28"/>
          <w:szCs w:val="28"/>
        </w:rPr>
        <w:t>демонстрировать понимание современных образовательных и здоровье сберегающих технологий, отражать интегрированный подход в обучении.</w:t>
      </w:r>
    </w:p>
    <w:p w14:paraId="50C5382F" w14:textId="77777777" w:rsidR="00D600E8" w:rsidRPr="00B757CF" w:rsidRDefault="00AA034E">
      <w:pPr>
        <w:pStyle w:val="70"/>
        <w:shd w:val="clear" w:color="auto" w:fill="auto"/>
        <w:rPr>
          <w:sz w:val="28"/>
          <w:szCs w:val="28"/>
        </w:rPr>
      </w:pPr>
      <w:r w:rsidRPr="00B757CF">
        <w:rPr>
          <w:sz w:val="28"/>
          <w:szCs w:val="28"/>
        </w:rPr>
        <w:t>Оздоровительное направление</w:t>
      </w:r>
    </w:p>
    <w:p w14:paraId="50C53830" w14:textId="77777777" w:rsidR="00D600E8" w:rsidRPr="00B757CF" w:rsidRDefault="00AA034E">
      <w:pPr>
        <w:pStyle w:val="23"/>
        <w:shd w:val="clear" w:color="auto" w:fill="auto"/>
        <w:spacing w:line="307" w:lineRule="exact"/>
        <w:ind w:firstLine="740"/>
        <w:jc w:val="both"/>
        <w:rPr>
          <w:sz w:val="28"/>
          <w:szCs w:val="28"/>
        </w:rPr>
      </w:pPr>
      <w:r w:rsidRPr="00B757CF">
        <w:rPr>
          <w:sz w:val="28"/>
          <w:szCs w:val="28"/>
        </w:rPr>
        <w:t>Оценивается активность участия детей в программе пробиотического питания:</w:t>
      </w:r>
    </w:p>
    <w:p w14:paraId="50C53831" w14:textId="77777777" w:rsidR="00D600E8" w:rsidRPr="00B757CF" w:rsidRDefault="00AA034E">
      <w:pPr>
        <w:pStyle w:val="23"/>
        <w:numPr>
          <w:ilvl w:val="0"/>
          <w:numId w:val="2"/>
        </w:numPr>
        <w:shd w:val="clear" w:color="auto" w:fill="auto"/>
        <w:tabs>
          <w:tab w:val="left" w:pos="1012"/>
        </w:tabs>
        <w:spacing w:line="307" w:lineRule="exact"/>
        <w:ind w:firstLine="740"/>
        <w:jc w:val="both"/>
        <w:rPr>
          <w:sz w:val="28"/>
          <w:szCs w:val="28"/>
        </w:rPr>
      </w:pPr>
      <w:r w:rsidRPr="00B757CF">
        <w:rPr>
          <w:sz w:val="28"/>
          <w:szCs w:val="28"/>
        </w:rPr>
        <w:t>регулярность и длительность приема пробиотических продуктов;</w:t>
      </w:r>
    </w:p>
    <w:p w14:paraId="50C53832" w14:textId="77777777" w:rsidR="00D600E8" w:rsidRPr="00B757CF" w:rsidRDefault="00AA034E">
      <w:pPr>
        <w:pStyle w:val="23"/>
        <w:numPr>
          <w:ilvl w:val="0"/>
          <w:numId w:val="2"/>
        </w:numPr>
        <w:shd w:val="clear" w:color="auto" w:fill="auto"/>
        <w:tabs>
          <w:tab w:val="left" w:pos="1012"/>
        </w:tabs>
        <w:spacing w:after="240" w:line="307" w:lineRule="exact"/>
        <w:ind w:firstLine="740"/>
        <w:jc w:val="both"/>
        <w:rPr>
          <w:sz w:val="28"/>
          <w:szCs w:val="28"/>
        </w:rPr>
      </w:pPr>
      <w:r w:rsidRPr="00B757CF">
        <w:rPr>
          <w:sz w:val="28"/>
          <w:szCs w:val="28"/>
        </w:rPr>
        <w:t>оздоровительный эффект.</w:t>
      </w:r>
    </w:p>
    <w:p w14:paraId="50C53833" w14:textId="77777777" w:rsidR="00D600E8" w:rsidRPr="00B757CF" w:rsidRDefault="00AA034E">
      <w:pPr>
        <w:pStyle w:val="31"/>
        <w:keepNext/>
        <w:keepLines/>
        <w:numPr>
          <w:ilvl w:val="0"/>
          <w:numId w:val="1"/>
        </w:numPr>
        <w:shd w:val="clear" w:color="auto" w:fill="auto"/>
        <w:tabs>
          <w:tab w:val="left" w:pos="1103"/>
        </w:tabs>
        <w:spacing w:before="0"/>
        <w:ind w:firstLine="740"/>
        <w:jc w:val="both"/>
        <w:rPr>
          <w:sz w:val="28"/>
          <w:szCs w:val="28"/>
        </w:rPr>
      </w:pPr>
      <w:bookmarkStart w:id="8" w:name="bookmark9"/>
      <w:r w:rsidRPr="00B757CF">
        <w:rPr>
          <w:sz w:val="28"/>
          <w:szCs w:val="28"/>
        </w:rPr>
        <w:t>Организационный комитет и жюри Конкурса</w:t>
      </w:r>
      <w:bookmarkEnd w:id="8"/>
    </w:p>
    <w:p w14:paraId="50C53834" w14:textId="77777777" w:rsidR="00D600E8" w:rsidRPr="00B757CF" w:rsidRDefault="00AA034E">
      <w:pPr>
        <w:pStyle w:val="23"/>
        <w:shd w:val="clear" w:color="auto" w:fill="auto"/>
        <w:spacing w:line="307" w:lineRule="exact"/>
        <w:ind w:firstLine="740"/>
        <w:jc w:val="both"/>
        <w:rPr>
          <w:sz w:val="28"/>
          <w:szCs w:val="28"/>
        </w:rPr>
      </w:pPr>
      <w:r w:rsidRPr="00B757CF">
        <w:rPr>
          <w:sz w:val="28"/>
          <w:szCs w:val="28"/>
        </w:rPr>
        <w:t>Для проведения фестиваля-конкурса детских тематических проектов по согласованию создается организационный комитет Конкурса, в соста</w:t>
      </w:r>
      <w:r w:rsidR="00E726C9">
        <w:rPr>
          <w:sz w:val="28"/>
          <w:szCs w:val="28"/>
        </w:rPr>
        <w:t xml:space="preserve">в которого входят представители </w:t>
      </w:r>
      <w:r w:rsidR="00245CC9">
        <w:rPr>
          <w:sz w:val="28"/>
          <w:szCs w:val="28"/>
        </w:rPr>
        <w:t xml:space="preserve">ОУ ГАУ ДПО НСО </w:t>
      </w:r>
      <w:r w:rsidR="00E726C9">
        <w:rPr>
          <w:sz w:val="28"/>
          <w:szCs w:val="28"/>
        </w:rPr>
        <w:t xml:space="preserve">НИПКиПРО, ООО «Био-Веста», </w:t>
      </w:r>
      <w:r w:rsidR="00245CC9">
        <w:rPr>
          <w:sz w:val="28"/>
          <w:szCs w:val="28"/>
        </w:rPr>
        <w:t>департамента образования мэрии города Новосибирска</w:t>
      </w:r>
      <w:r w:rsidR="00BC60D8">
        <w:rPr>
          <w:sz w:val="28"/>
          <w:szCs w:val="28"/>
        </w:rPr>
        <w:t xml:space="preserve"> </w:t>
      </w:r>
      <w:r w:rsidR="00BC60D8" w:rsidRPr="00BC60D8">
        <w:rPr>
          <w:sz w:val="28"/>
          <w:szCs w:val="28"/>
        </w:rPr>
        <w:t>(по согласованию)</w:t>
      </w:r>
      <w:r w:rsidR="00245CC9">
        <w:rPr>
          <w:sz w:val="28"/>
          <w:szCs w:val="28"/>
        </w:rPr>
        <w:t>, МАУ ДПО «НИСО»</w:t>
      </w:r>
      <w:r w:rsidR="00BC60D8" w:rsidRPr="00BC60D8">
        <w:t xml:space="preserve"> </w:t>
      </w:r>
      <w:r w:rsidR="00BC60D8" w:rsidRPr="00BC60D8">
        <w:rPr>
          <w:sz w:val="28"/>
          <w:szCs w:val="28"/>
        </w:rPr>
        <w:t>(по согласованию)</w:t>
      </w:r>
      <w:r w:rsidR="00245CC9">
        <w:rPr>
          <w:sz w:val="28"/>
          <w:szCs w:val="28"/>
        </w:rPr>
        <w:t>, дошкольных образовательных организаций города Новосибирска (по согласованию), родительской общественности.</w:t>
      </w:r>
    </w:p>
    <w:p w14:paraId="50C53835" w14:textId="77777777" w:rsidR="00D600E8" w:rsidRPr="00B757CF" w:rsidRDefault="00AA034E">
      <w:pPr>
        <w:pStyle w:val="23"/>
        <w:shd w:val="clear" w:color="auto" w:fill="auto"/>
        <w:spacing w:line="307" w:lineRule="exact"/>
        <w:ind w:firstLine="740"/>
        <w:jc w:val="both"/>
        <w:rPr>
          <w:sz w:val="28"/>
          <w:szCs w:val="28"/>
        </w:rPr>
      </w:pPr>
      <w:r w:rsidRPr="00B757CF">
        <w:rPr>
          <w:sz w:val="28"/>
          <w:szCs w:val="28"/>
        </w:rPr>
        <w:t>Организационный комитет осуществляет непосредственное руководство конкурсом, а также по согласованию формирует жюри конкурса. Жюри осуществляет экспертную оценку проектов, согласно критериям, а также определяет победителей.</w:t>
      </w:r>
    </w:p>
    <w:p w14:paraId="50C53836" w14:textId="77777777" w:rsidR="00D600E8" w:rsidRPr="00B757CF" w:rsidRDefault="00AA034E">
      <w:pPr>
        <w:pStyle w:val="23"/>
        <w:shd w:val="clear" w:color="auto" w:fill="auto"/>
        <w:spacing w:line="307" w:lineRule="exact"/>
        <w:ind w:firstLine="740"/>
        <w:jc w:val="both"/>
        <w:rPr>
          <w:sz w:val="28"/>
          <w:szCs w:val="28"/>
        </w:rPr>
      </w:pPr>
      <w:r w:rsidRPr="00B757CF">
        <w:rPr>
          <w:sz w:val="28"/>
          <w:szCs w:val="28"/>
        </w:rPr>
        <w:t>Координатор конкурса:</w:t>
      </w:r>
    </w:p>
    <w:p w14:paraId="50C53837" w14:textId="77777777" w:rsidR="00D600E8" w:rsidRPr="00B757CF" w:rsidRDefault="00AA034E">
      <w:pPr>
        <w:pStyle w:val="23"/>
        <w:shd w:val="clear" w:color="auto" w:fill="auto"/>
        <w:spacing w:after="240" w:line="307" w:lineRule="exact"/>
        <w:jc w:val="both"/>
        <w:rPr>
          <w:sz w:val="28"/>
          <w:szCs w:val="28"/>
        </w:rPr>
      </w:pPr>
      <w:r w:rsidRPr="00B757CF">
        <w:rPr>
          <w:sz w:val="28"/>
          <w:szCs w:val="28"/>
        </w:rPr>
        <w:t xml:space="preserve">Герасимов Константин Евгеньевич, заместитель директора ООО «Био-Веста» (тел/факс: 334-86-83, 334-80-01 моб. +7-913-200-81-99, </w:t>
      </w:r>
      <w:r w:rsidRPr="00B757CF">
        <w:rPr>
          <w:sz w:val="28"/>
          <w:szCs w:val="28"/>
          <w:lang w:val="en-US" w:eastAsia="en-US" w:bidi="en-US"/>
        </w:rPr>
        <w:t xml:space="preserve">e-mail: </w:t>
      </w:r>
      <w:hyperlink r:id="rId8" w:history="1">
        <w:r w:rsidRPr="00B757CF">
          <w:rPr>
            <w:rStyle w:val="a3"/>
            <w:sz w:val="28"/>
            <w:szCs w:val="28"/>
            <w:lang w:val="en-US" w:eastAsia="en-US" w:bidi="en-US"/>
          </w:rPr>
          <w:t>ekg@rambler.ru</w:t>
        </w:r>
      </w:hyperlink>
      <w:r w:rsidRPr="00B757CF">
        <w:rPr>
          <w:sz w:val="28"/>
          <w:szCs w:val="28"/>
          <w:lang w:val="en-US" w:eastAsia="en-US" w:bidi="en-US"/>
        </w:rPr>
        <w:t>)</w:t>
      </w:r>
    </w:p>
    <w:p w14:paraId="50C53838" w14:textId="77777777" w:rsidR="00D600E8" w:rsidRPr="00B757CF" w:rsidRDefault="00AA034E">
      <w:pPr>
        <w:pStyle w:val="31"/>
        <w:keepNext/>
        <w:keepLines/>
        <w:numPr>
          <w:ilvl w:val="0"/>
          <w:numId w:val="1"/>
        </w:numPr>
        <w:shd w:val="clear" w:color="auto" w:fill="auto"/>
        <w:tabs>
          <w:tab w:val="left" w:pos="1113"/>
        </w:tabs>
        <w:spacing w:before="0"/>
        <w:ind w:firstLine="740"/>
        <w:jc w:val="both"/>
        <w:rPr>
          <w:sz w:val="28"/>
          <w:szCs w:val="28"/>
        </w:rPr>
      </w:pPr>
      <w:bookmarkStart w:id="9" w:name="bookmark10"/>
      <w:r w:rsidRPr="00B757CF">
        <w:rPr>
          <w:sz w:val="28"/>
          <w:szCs w:val="28"/>
        </w:rPr>
        <w:t>Подведение итогов Конкурса и награждение победителей</w:t>
      </w:r>
      <w:bookmarkEnd w:id="9"/>
    </w:p>
    <w:p w14:paraId="50C53839" w14:textId="77777777" w:rsidR="00D600E8" w:rsidRPr="00B757CF" w:rsidRDefault="00AA034E">
      <w:pPr>
        <w:pStyle w:val="23"/>
        <w:shd w:val="clear" w:color="auto" w:fill="auto"/>
        <w:spacing w:line="307" w:lineRule="exact"/>
        <w:ind w:firstLine="740"/>
        <w:jc w:val="both"/>
        <w:rPr>
          <w:sz w:val="28"/>
          <w:szCs w:val="28"/>
        </w:rPr>
      </w:pPr>
      <w:r w:rsidRPr="00B757CF">
        <w:rPr>
          <w:sz w:val="28"/>
          <w:szCs w:val="28"/>
        </w:rPr>
        <w:t xml:space="preserve">Награждение победителей и лауреатов фестиваля-конкурса с вручением дипломов и призов производится в </w:t>
      </w:r>
      <w:r w:rsidR="00AC6146">
        <w:rPr>
          <w:sz w:val="28"/>
          <w:szCs w:val="28"/>
        </w:rPr>
        <w:t>течение двух недель после</w:t>
      </w:r>
      <w:r w:rsidRPr="00B757CF">
        <w:rPr>
          <w:sz w:val="28"/>
          <w:szCs w:val="28"/>
        </w:rPr>
        <w:t xml:space="preserve"> финального мероприятия.</w:t>
      </w:r>
    </w:p>
    <w:p w14:paraId="50C5383A" w14:textId="77777777" w:rsidR="00D600E8" w:rsidRPr="00B757CF" w:rsidRDefault="00AC6146">
      <w:pPr>
        <w:pStyle w:val="23"/>
        <w:shd w:val="clear" w:color="auto" w:fill="auto"/>
        <w:spacing w:line="307" w:lineRule="exact"/>
        <w:ind w:firstLine="740"/>
        <w:jc w:val="both"/>
        <w:rPr>
          <w:sz w:val="28"/>
          <w:szCs w:val="28"/>
        </w:rPr>
      </w:pPr>
      <w:r>
        <w:rPr>
          <w:sz w:val="28"/>
          <w:szCs w:val="28"/>
        </w:rPr>
        <w:t>Все дети-</w:t>
      </w:r>
      <w:r w:rsidR="00AA034E" w:rsidRPr="00B757CF">
        <w:rPr>
          <w:sz w:val="28"/>
          <w:szCs w:val="28"/>
        </w:rPr>
        <w:t>участники награждаются призами.</w:t>
      </w:r>
    </w:p>
    <w:p w14:paraId="50C5383B" w14:textId="77777777" w:rsidR="00D600E8" w:rsidRPr="00B757CF" w:rsidRDefault="00AA034E">
      <w:pPr>
        <w:pStyle w:val="23"/>
        <w:shd w:val="clear" w:color="auto" w:fill="auto"/>
        <w:spacing w:after="244" w:line="307" w:lineRule="exact"/>
        <w:ind w:firstLine="740"/>
        <w:jc w:val="both"/>
        <w:rPr>
          <w:sz w:val="28"/>
          <w:szCs w:val="28"/>
        </w:rPr>
      </w:pPr>
      <w:r w:rsidRPr="00B757CF">
        <w:rPr>
          <w:sz w:val="28"/>
          <w:szCs w:val="28"/>
        </w:rPr>
        <w:t xml:space="preserve">Профессиональное мастерство педагогов отмечается дипломами </w:t>
      </w:r>
      <w:r w:rsidR="005401E4">
        <w:rPr>
          <w:sz w:val="28"/>
          <w:szCs w:val="28"/>
        </w:rPr>
        <w:t xml:space="preserve">победителей, а также </w:t>
      </w:r>
      <w:r w:rsidR="005401E4">
        <w:rPr>
          <w:rStyle w:val="24"/>
          <w:b w:val="0"/>
          <w:sz w:val="28"/>
          <w:szCs w:val="28"/>
        </w:rPr>
        <w:t>I</w:t>
      </w:r>
      <w:r w:rsidRPr="00B757CF">
        <w:rPr>
          <w:rStyle w:val="24"/>
          <w:sz w:val="28"/>
          <w:szCs w:val="28"/>
        </w:rPr>
        <w:t xml:space="preserve"> </w:t>
      </w:r>
      <w:r w:rsidRPr="00B757CF">
        <w:rPr>
          <w:sz w:val="28"/>
          <w:szCs w:val="28"/>
        </w:rPr>
        <w:t>степени</w:t>
      </w:r>
      <w:r w:rsidR="005401E4">
        <w:rPr>
          <w:sz w:val="28"/>
          <w:szCs w:val="28"/>
        </w:rPr>
        <w:t xml:space="preserve"> и участников-</w:t>
      </w:r>
      <w:r w:rsidRPr="00B757CF">
        <w:rPr>
          <w:sz w:val="28"/>
          <w:szCs w:val="28"/>
        </w:rPr>
        <w:t>лауреатов.</w:t>
      </w:r>
    </w:p>
    <w:p w14:paraId="50C5383C" w14:textId="77777777" w:rsidR="00D600E8" w:rsidRPr="00B757CF" w:rsidRDefault="00AA034E">
      <w:pPr>
        <w:pStyle w:val="31"/>
        <w:keepNext/>
        <w:keepLines/>
        <w:numPr>
          <w:ilvl w:val="0"/>
          <w:numId w:val="1"/>
        </w:numPr>
        <w:shd w:val="clear" w:color="auto" w:fill="auto"/>
        <w:tabs>
          <w:tab w:val="left" w:pos="1113"/>
        </w:tabs>
        <w:spacing w:before="0" w:line="302" w:lineRule="exact"/>
        <w:ind w:firstLine="740"/>
        <w:jc w:val="both"/>
        <w:rPr>
          <w:sz w:val="28"/>
          <w:szCs w:val="28"/>
        </w:rPr>
      </w:pPr>
      <w:bookmarkStart w:id="10" w:name="bookmark11"/>
      <w:r w:rsidRPr="00B757CF">
        <w:rPr>
          <w:sz w:val="28"/>
          <w:szCs w:val="28"/>
        </w:rPr>
        <w:t>Особые условия проведения конкурса-фестиваля</w:t>
      </w:r>
      <w:bookmarkEnd w:id="10"/>
    </w:p>
    <w:p w14:paraId="50C5383D" w14:textId="77777777" w:rsidR="00D600E8" w:rsidRPr="00B757CF" w:rsidRDefault="00AA034E">
      <w:pPr>
        <w:pStyle w:val="23"/>
        <w:shd w:val="clear" w:color="auto" w:fill="auto"/>
        <w:spacing w:line="302" w:lineRule="exact"/>
        <w:ind w:firstLine="740"/>
        <w:jc w:val="both"/>
        <w:rPr>
          <w:sz w:val="28"/>
          <w:szCs w:val="28"/>
        </w:rPr>
      </w:pPr>
      <w:r w:rsidRPr="00B757CF">
        <w:rPr>
          <w:sz w:val="28"/>
          <w:szCs w:val="28"/>
        </w:rPr>
        <w:t>При приеме заявки для участия в конкурсе педагог бесплатно получает методическое пособие «Питание и здоровье» и рабочую тетрадь для каждого ребенка и его семьи «Путешествие с Биффи в страну здоровья».</w:t>
      </w:r>
    </w:p>
    <w:p w14:paraId="50C5383E" w14:textId="77777777" w:rsidR="00246C28" w:rsidRPr="00B757CF" w:rsidRDefault="00246C28">
      <w:pPr>
        <w:pStyle w:val="23"/>
        <w:shd w:val="clear" w:color="auto" w:fill="auto"/>
        <w:spacing w:line="302" w:lineRule="exact"/>
        <w:ind w:firstLine="740"/>
        <w:jc w:val="both"/>
        <w:rPr>
          <w:sz w:val="28"/>
          <w:szCs w:val="28"/>
        </w:rPr>
      </w:pPr>
    </w:p>
    <w:p w14:paraId="50C5383F" w14:textId="77777777" w:rsidR="00246C28" w:rsidRDefault="00246C28" w:rsidP="00C46D41">
      <w:pPr>
        <w:pStyle w:val="23"/>
        <w:shd w:val="clear" w:color="auto" w:fill="auto"/>
        <w:spacing w:line="302" w:lineRule="exact"/>
        <w:jc w:val="both"/>
      </w:pPr>
    </w:p>
    <w:p w14:paraId="50C53840" w14:textId="77777777" w:rsidR="00246C28" w:rsidRPr="00246C28" w:rsidRDefault="00246C28" w:rsidP="00246C28">
      <w:pPr>
        <w:widowControl/>
        <w:autoSpaceDE w:val="0"/>
        <w:autoSpaceDN w:val="0"/>
        <w:ind w:left="5954"/>
        <w:jc w:val="right"/>
        <w:rPr>
          <w:rFonts w:ascii="Times New Roman" w:eastAsia="Times New Roman" w:hAnsi="Times New Roman" w:cs="Times New Roman"/>
          <w:color w:val="auto"/>
          <w:sz w:val="28"/>
          <w:szCs w:val="28"/>
          <w:lang w:bidi="ar-SA"/>
        </w:rPr>
      </w:pPr>
      <w:r w:rsidRPr="00246C28">
        <w:rPr>
          <w:rFonts w:ascii="Times New Roman" w:eastAsia="Times New Roman" w:hAnsi="Times New Roman" w:cs="Times New Roman"/>
          <w:color w:val="auto"/>
          <w:sz w:val="28"/>
          <w:szCs w:val="28"/>
          <w:lang w:bidi="ar-SA"/>
        </w:rPr>
        <w:lastRenderedPageBreak/>
        <w:t xml:space="preserve">Приложение  </w:t>
      </w:r>
    </w:p>
    <w:p w14:paraId="50C53841" w14:textId="77777777" w:rsidR="00246C28" w:rsidRDefault="00246C28" w:rsidP="00CA3824">
      <w:pPr>
        <w:keepNext/>
        <w:widowControl/>
        <w:overflowPunct w:val="0"/>
        <w:autoSpaceDE w:val="0"/>
        <w:autoSpaceDN w:val="0"/>
        <w:outlineLvl w:val="1"/>
        <w:rPr>
          <w:rFonts w:ascii="Times New Roman" w:eastAsia="Times New Roman" w:hAnsi="Times New Roman" w:cs="Times New Roman"/>
          <w:bCs/>
          <w:color w:val="auto"/>
          <w:sz w:val="28"/>
          <w:szCs w:val="28"/>
          <w:lang w:bidi="ar-SA"/>
        </w:rPr>
      </w:pPr>
    </w:p>
    <w:p w14:paraId="50C53842" w14:textId="77777777" w:rsidR="00246C28" w:rsidRDefault="00246C28" w:rsidP="00246C28">
      <w:pPr>
        <w:keepNext/>
        <w:widowControl/>
        <w:numPr>
          <w:ilvl w:val="1"/>
          <w:numId w:val="3"/>
        </w:numPr>
        <w:overflowPunct w:val="0"/>
        <w:autoSpaceDE w:val="0"/>
        <w:autoSpaceDN w:val="0"/>
        <w:jc w:val="center"/>
        <w:outlineLvl w:val="1"/>
        <w:rPr>
          <w:rFonts w:ascii="Times New Roman" w:eastAsia="Times New Roman" w:hAnsi="Times New Roman" w:cs="Times New Roman"/>
          <w:bCs/>
          <w:color w:val="auto"/>
          <w:sz w:val="28"/>
          <w:szCs w:val="28"/>
          <w:lang w:bidi="ar-SA"/>
        </w:rPr>
      </w:pPr>
    </w:p>
    <w:p w14:paraId="50C53843" w14:textId="77777777" w:rsidR="00246C28" w:rsidRPr="00246C28" w:rsidRDefault="00246C28" w:rsidP="00246C28">
      <w:pPr>
        <w:keepNext/>
        <w:widowControl/>
        <w:numPr>
          <w:ilvl w:val="1"/>
          <w:numId w:val="3"/>
        </w:numPr>
        <w:overflowPunct w:val="0"/>
        <w:autoSpaceDE w:val="0"/>
        <w:autoSpaceDN w:val="0"/>
        <w:jc w:val="center"/>
        <w:outlineLvl w:val="1"/>
        <w:rPr>
          <w:rFonts w:ascii="Times New Roman" w:eastAsia="Times New Roman" w:hAnsi="Times New Roman" w:cs="Times New Roman"/>
          <w:bCs/>
          <w:color w:val="auto"/>
          <w:sz w:val="28"/>
          <w:szCs w:val="28"/>
          <w:lang w:bidi="ar-SA"/>
        </w:rPr>
      </w:pPr>
      <w:r w:rsidRPr="00246C28">
        <w:rPr>
          <w:rFonts w:ascii="Times New Roman" w:eastAsia="Times New Roman" w:hAnsi="Times New Roman" w:cs="Times New Roman"/>
          <w:bCs/>
          <w:color w:val="auto"/>
          <w:sz w:val="28"/>
          <w:szCs w:val="28"/>
          <w:lang w:bidi="ar-SA"/>
        </w:rPr>
        <w:t>СОСТАВ</w:t>
      </w:r>
    </w:p>
    <w:p w14:paraId="50C53844" w14:textId="77777777" w:rsidR="00246C28" w:rsidRPr="00246C28" w:rsidRDefault="00246C28" w:rsidP="00246C28">
      <w:pPr>
        <w:pStyle w:val="31"/>
        <w:keepNext/>
        <w:keepLines/>
        <w:shd w:val="clear" w:color="auto" w:fill="auto"/>
        <w:spacing w:before="0"/>
        <w:ind w:left="40"/>
        <w:rPr>
          <w:b w:val="0"/>
          <w:sz w:val="28"/>
          <w:szCs w:val="28"/>
        </w:rPr>
      </w:pPr>
      <w:r w:rsidRPr="00246C28">
        <w:rPr>
          <w:b w:val="0"/>
          <w:color w:val="auto"/>
          <w:sz w:val="28"/>
          <w:szCs w:val="28"/>
          <w:lang w:bidi="ar-SA"/>
        </w:rPr>
        <w:t xml:space="preserve">организационного комитета </w:t>
      </w:r>
      <w:r w:rsidRPr="00246C28">
        <w:rPr>
          <w:b w:val="0"/>
          <w:sz w:val="28"/>
          <w:szCs w:val="28"/>
        </w:rPr>
        <w:t>фестиваля-конкурса детских тематических проектов</w:t>
      </w:r>
      <w:r w:rsidRPr="00246C28">
        <w:rPr>
          <w:b w:val="0"/>
          <w:sz w:val="28"/>
          <w:szCs w:val="28"/>
        </w:rPr>
        <w:br/>
        <w:t>«Питание и здоровье»</w:t>
      </w:r>
    </w:p>
    <w:p w14:paraId="50C53845" w14:textId="77777777" w:rsidR="00246C28" w:rsidRPr="00246C28" w:rsidRDefault="00246C28" w:rsidP="00246C28">
      <w:pPr>
        <w:widowControl/>
        <w:autoSpaceDE w:val="0"/>
        <w:autoSpaceDN w:val="0"/>
        <w:rPr>
          <w:rFonts w:ascii="Times New Roman" w:eastAsia="Times New Roman" w:hAnsi="Times New Roman" w:cs="Times New Roman"/>
          <w:bCs/>
          <w:lang w:bidi="ar-SA"/>
        </w:rPr>
      </w:pPr>
    </w:p>
    <w:tbl>
      <w:tblPr>
        <w:tblW w:w="10349" w:type="dxa"/>
        <w:tblInd w:w="-289" w:type="dxa"/>
        <w:tblLayout w:type="fixed"/>
        <w:tblLook w:val="04A0" w:firstRow="1" w:lastRow="0" w:firstColumn="1" w:lastColumn="0" w:noHBand="0" w:noVBand="1"/>
      </w:tblPr>
      <w:tblGrid>
        <w:gridCol w:w="4395"/>
        <w:gridCol w:w="397"/>
        <w:gridCol w:w="5557"/>
      </w:tblGrid>
      <w:tr w:rsidR="00246C28" w:rsidRPr="00246C28" w14:paraId="50C53849" w14:textId="77777777" w:rsidTr="00BC60D8">
        <w:tc>
          <w:tcPr>
            <w:tcW w:w="4395" w:type="dxa"/>
            <w:tcBorders>
              <w:top w:val="single" w:sz="4" w:space="0" w:color="000000"/>
              <w:left w:val="single" w:sz="4" w:space="0" w:color="000000"/>
              <w:bottom w:val="single" w:sz="4" w:space="0" w:color="000000"/>
              <w:right w:val="nil"/>
            </w:tcBorders>
            <w:hideMark/>
          </w:tcPr>
          <w:p w14:paraId="50C53846" w14:textId="77777777" w:rsidR="00246C28" w:rsidRPr="00246C28" w:rsidRDefault="00246C28" w:rsidP="00BC60D8">
            <w:pPr>
              <w:widowControl/>
              <w:autoSpaceDE w:val="0"/>
              <w:autoSpaceDN w:val="0"/>
              <w:rPr>
                <w:rFonts w:ascii="Times New Roman" w:eastAsia="Times New Roman" w:hAnsi="Times New Roman" w:cs="Times New Roman"/>
                <w:color w:val="auto"/>
                <w:sz w:val="28"/>
                <w:szCs w:val="28"/>
                <w:lang w:bidi="ar-SA"/>
              </w:rPr>
            </w:pPr>
            <w:r w:rsidRPr="00246C28">
              <w:rPr>
                <w:rFonts w:ascii="Times New Roman" w:eastAsia="Times New Roman" w:hAnsi="Times New Roman" w:cs="Times New Roman"/>
                <w:color w:val="auto"/>
                <w:sz w:val="28"/>
                <w:szCs w:val="28"/>
                <w:lang w:bidi="ar-SA"/>
              </w:rPr>
              <w:t>Г</w:t>
            </w:r>
            <w:r>
              <w:rPr>
                <w:rFonts w:ascii="Times New Roman" w:eastAsia="Times New Roman" w:hAnsi="Times New Roman" w:cs="Times New Roman"/>
                <w:color w:val="auto"/>
                <w:sz w:val="28"/>
                <w:szCs w:val="28"/>
                <w:lang w:bidi="ar-SA"/>
              </w:rPr>
              <w:t>ерасимов Константин Евгеньевич</w:t>
            </w:r>
          </w:p>
        </w:tc>
        <w:tc>
          <w:tcPr>
            <w:tcW w:w="397" w:type="dxa"/>
            <w:tcBorders>
              <w:top w:val="single" w:sz="4" w:space="0" w:color="000000"/>
              <w:left w:val="single" w:sz="4" w:space="0" w:color="000000"/>
              <w:bottom w:val="single" w:sz="4" w:space="0" w:color="000000"/>
              <w:right w:val="nil"/>
            </w:tcBorders>
            <w:hideMark/>
          </w:tcPr>
          <w:p w14:paraId="50C53847" w14:textId="77777777" w:rsidR="00246C28" w:rsidRPr="00246C28" w:rsidRDefault="00437C58" w:rsidP="00BC60D8">
            <w:pPr>
              <w:widowControl/>
              <w:autoSpaceDE w:val="0"/>
              <w:autoSpaceDN w:val="0"/>
              <w:rPr>
                <w:rFonts w:ascii="Times New Roman" w:eastAsia="Times New Roman" w:hAnsi="Times New Roman" w:cs="Times New Roman"/>
                <w:color w:val="auto"/>
                <w:sz w:val="20"/>
                <w:szCs w:val="20"/>
                <w:lang w:bidi="ar-SA"/>
              </w:rPr>
            </w:pPr>
            <w:r w:rsidRPr="00246C28">
              <w:rPr>
                <w:rFonts w:ascii="Times New Roman" w:eastAsia="Times New Roman" w:hAnsi="Times New Roman" w:cs="Times New Roman"/>
                <w:color w:val="auto"/>
                <w:sz w:val="28"/>
                <w:szCs w:val="28"/>
                <w:lang w:bidi="ar-SA"/>
              </w:rPr>
              <w:t>-</w:t>
            </w:r>
          </w:p>
        </w:tc>
        <w:tc>
          <w:tcPr>
            <w:tcW w:w="5557" w:type="dxa"/>
            <w:tcBorders>
              <w:top w:val="single" w:sz="4" w:space="0" w:color="000000"/>
              <w:left w:val="single" w:sz="4" w:space="0" w:color="000000"/>
              <w:bottom w:val="single" w:sz="4" w:space="0" w:color="000000"/>
              <w:right w:val="single" w:sz="4" w:space="0" w:color="000000"/>
            </w:tcBorders>
            <w:hideMark/>
          </w:tcPr>
          <w:p w14:paraId="50C53848" w14:textId="77777777" w:rsidR="00246C28" w:rsidRPr="00246C28" w:rsidRDefault="00B53D13" w:rsidP="00BC60D8">
            <w:pPr>
              <w:widowControl/>
              <w:suppressAutoHyphens/>
              <w:autoSpaceDE w:val="0"/>
              <w:autoSpaceDN w:val="0"/>
              <w:ind w:right="293"/>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зам.</w:t>
            </w:r>
            <w:r w:rsidR="00246C28" w:rsidRPr="00246C28">
              <w:rPr>
                <w:rFonts w:ascii="Times New Roman" w:eastAsia="Times New Roman" w:hAnsi="Times New Roman" w:cs="Times New Roman"/>
                <w:color w:val="auto"/>
                <w:sz w:val="28"/>
                <w:szCs w:val="28"/>
                <w:lang w:bidi="ar-SA"/>
              </w:rPr>
              <w:t xml:space="preserve"> директора ООО «Б</w:t>
            </w:r>
            <w:r w:rsidR="00E726C9">
              <w:rPr>
                <w:rFonts w:ascii="Times New Roman" w:eastAsia="Times New Roman" w:hAnsi="Times New Roman" w:cs="Times New Roman"/>
                <w:color w:val="auto"/>
                <w:sz w:val="28"/>
                <w:szCs w:val="28"/>
                <w:lang w:bidi="ar-SA"/>
              </w:rPr>
              <w:t>ио-Веста», председатель организационного комитета</w:t>
            </w:r>
            <w:r w:rsidR="00246C28" w:rsidRPr="00246C28">
              <w:rPr>
                <w:rFonts w:ascii="Times New Roman" w:eastAsia="Times New Roman" w:hAnsi="Times New Roman" w:cs="Times New Roman"/>
                <w:color w:val="auto"/>
                <w:sz w:val="28"/>
                <w:szCs w:val="28"/>
                <w:lang w:bidi="ar-SA"/>
              </w:rPr>
              <w:t xml:space="preserve"> </w:t>
            </w:r>
          </w:p>
        </w:tc>
      </w:tr>
      <w:tr w:rsidR="00246C28" w:rsidRPr="00246C28" w14:paraId="50C5384D" w14:textId="77777777" w:rsidTr="00BC60D8">
        <w:tc>
          <w:tcPr>
            <w:tcW w:w="4395" w:type="dxa"/>
            <w:tcBorders>
              <w:top w:val="single" w:sz="4" w:space="0" w:color="000000"/>
              <w:left w:val="single" w:sz="4" w:space="0" w:color="000000"/>
              <w:bottom w:val="single" w:sz="4" w:space="0" w:color="000000"/>
              <w:right w:val="nil"/>
            </w:tcBorders>
            <w:hideMark/>
          </w:tcPr>
          <w:p w14:paraId="50C5384A" w14:textId="77777777" w:rsidR="00246C28" w:rsidRPr="002A1FF0" w:rsidRDefault="001D69A3" w:rsidP="00BC60D8">
            <w:pPr>
              <w:widowControl/>
              <w:autoSpaceDE w:val="0"/>
              <w:autoSpaceDN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8"/>
                <w:szCs w:val="28"/>
                <w:lang w:bidi="ar-SA"/>
              </w:rPr>
              <w:t xml:space="preserve">Оберемок </w:t>
            </w:r>
            <w:r w:rsidR="00246C28" w:rsidRPr="001D69A3">
              <w:rPr>
                <w:rFonts w:ascii="Times New Roman" w:eastAsia="Times New Roman" w:hAnsi="Times New Roman" w:cs="Times New Roman"/>
                <w:color w:val="auto"/>
                <w:sz w:val="28"/>
                <w:szCs w:val="28"/>
                <w:lang w:bidi="ar-SA"/>
              </w:rPr>
              <w:t>С</w:t>
            </w:r>
            <w:r w:rsidR="002A1FF0" w:rsidRPr="001D69A3">
              <w:rPr>
                <w:rFonts w:ascii="Times New Roman" w:eastAsia="Times New Roman" w:hAnsi="Times New Roman" w:cs="Times New Roman"/>
                <w:color w:val="auto"/>
                <w:sz w:val="28"/>
                <w:szCs w:val="28"/>
                <w:lang w:bidi="ar-SA"/>
              </w:rPr>
              <w:t>ветлана Михайловна</w:t>
            </w:r>
          </w:p>
        </w:tc>
        <w:tc>
          <w:tcPr>
            <w:tcW w:w="397" w:type="dxa"/>
            <w:tcBorders>
              <w:top w:val="single" w:sz="4" w:space="0" w:color="000000"/>
              <w:left w:val="single" w:sz="4" w:space="0" w:color="000000"/>
              <w:bottom w:val="single" w:sz="4" w:space="0" w:color="000000"/>
              <w:right w:val="nil"/>
            </w:tcBorders>
            <w:hideMark/>
          </w:tcPr>
          <w:p w14:paraId="50C5384B" w14:textId="77777777" w:rsidR="00246C28" w:rsidRPr="00246C28" w:rsidRDefault="00246C28" w:rsidP="00BC60D8">
            <w:pPr>
              <w:widowControl/>
              <w:autoSpaceDE w:val="0"/>
              <w:autoSpaceDN w:val="0"/>
              <w:jc w:val="both"/>
              <w:rPr>
                <w:rFonts w:ascii="Times New Roman" w:eastAsia="Times New Roman" w:hAnsi="Times New Roman" w:cs="Times New Roman"/>
                <w:color w:val="auto"/>
                <w:sz w:val="28"/>
                <w:szCs w:val="28"/>
                <w:lang w:bidi="ar-SA"/>
              </w:rPr>
            </w:pPr>
            <w:r w:rsidRPr="00246C28">
              <w:rPr>
                <w:rFonts w:ascii="Times New Roman" w:eastAsia="Times New Roman" w:hAnsi="Times New Roman" w:cs="Times New Roman"/>
                <w:color w:val="auto"/>
                <w:sz w:val="28"/>
                <w:szCs w:val="28"/>
                <w:lang w:bidi="ar-SA"/>
              </w:rPr>
              <w:t>-</w:t>
            </w:r>
          </w:p>
        </w:tc>
        <w:tc>
          <w:tcPr>
            <w:tcW w:w="5557" w:type="dxa"/>
            <w:tcBorders>
              <w:top w:val="single" w:sz="4" w:space="0" w:color="000000"/>
              <w:left w:val="single" w:sz="4" w:space="0" w:color="000000"/>
              <w:bottom w:val="single" w:sz="4" w:space="0" w:color="000000"/>
              <w:right w:val="single" w:sz="4" w:space="0" w:color="000000"/>
            </w:tcBorders>
            <w:hideMark/>
          </w:tcPr>
          <w:p w14:paraId="50C5384C" w14:textId="77777777" w:rsidR="00246C28" w:rsidRPr="00246C28" w:rsidRDefault="00F74942" w:rsidP="00BC60D8">
            <w:pPr>
              <w:widowControl/>
              <w:suppressAutoHyphens/>
              <w:autoSpaceDE w:val="0"/>
              <w:autoSpaceDN w:val="0"/>
              <w:ind w:right="293"/>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доцент</w:t>
            </w:r>
            <w:r w:rsidR="00246C28" w:rsidRPr="00246C28">
              <w:rPr>
                <w:rFonts w:ascii="Times New Roman" w:eastAsia="Times New Roman" w:hAnsi="Times New Roman" w:cs="Times New Roman"/>
                <w:color w:val="auto"/>
                <w:sz w:val="28"/>
                <w:szCs w:val="28"/>
                <w:lang w:bidi="ar-SA"/>
              </w:rPr>
              <w:t xml:space="preserve"> кафедры управления </w:t>
            </w:r>
            <w:r>
              <w:rPr>
                <w:rFonts w:ascii="Times New Roman" w:eastAsia="Times New Roman" w:hAnsi="Times New Roman" w:cs="Times New Roman"/>
                <w:color w:val="auto"/>
                <w:sz w:val="28"/>
                <w:szCs w:val="28"/>
                <w:lang w:bidi="ar-SA"/>
              </w:rPr>
              <w:t xml:space="preserve">образованием </w:t>
            </w:r>
            <w:r w:rsidR="00246C28" w:rsidRPr="00246C28">
              <w:rPr>
                <w:rFonts w:ascii="Times New Roman" w:eastAsia="Times New Roman" w:hAnsi="Times New Roman" w:cs="Times New Roman"/>
                <w:color w:val="auto"/>
                <w:sz w:val="28"/>
                <w:szCs w:val="28"/>
                <w:lang w:bidi="ar-SA"/>
              </w:rPr>
              <w:t xml:space="preserve"> ГАУ ДПО НСО НИПКиПРО, з</w:t>
            </w:r>
            <w:r w:rsidR="00E726C9">
              <w:rPr>
                <w:rFonts w:ascii="Times New Roman" w:eastAsia="Times New Roman" w:hAnsi="Times New Roman" w:cs="Times New Roman"/>
                <w:color w:val="auto"/>
                <w:sz w:val="28"/>
                <w:szCs w:val="28"/>
                <w:lang w:bidi="ar-SA"/>
              </w:rPr>
              <w:t>аместитель председателя организационного комитета</w:t>
            </w:r>
          </w:p>
        </w:tc>
      </w:tr>
      <w:tr w:rsidR="00A10858" w:rsidRPr="00246C28" w14:paraId="50C53851" w14:textId="77777777" w:rsidTr="00BC60D8">
        <w:tc>
          <w:tcPr>
            <w:tcW w:w="4395" w:type="dxa"/>
            <w:tcBorders>
              <w:top w:val="single" w:sz="4" w:space="0" w:color="000000"/>
              <w:left w:val="single" w:sz="4" w:space="0" w:color="000000"/>
              <w:bottom w:val="single" w:sz="4" w:space="0" w:color="000000"/>
              <w:right w:val="nil"/>
            </w:tcBorders>
          </w:tcPr>
          <w:p w14:paraId="50C5384E" w14:textId="77777777" w:rsidR="00A10858" w:rsidRDefault="00A10858" w:rsidP="00BC60D8">
            <w:pPr>
              <w:widowControl/>
              <w:autoSpaceDE w:val="0"/>
              <w:autoSpaceDN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Члены оргкомитета:</w:t>
            </w:r>
          </w:p>
        </w:tc>
        <w:tc>
          <w:tcPr>
            <w:tcW w:w="397" w:type="dxa"/>
            <w:tcBorders>
              <w:top w:val="single" w:sz="4" w:space="0" w:color="000000"/>
              <w:left w:val="single" w:sz="4" w:space="0" w:color="000000"/>
              <w:bottom w:val="single" w:sz="4" w:space="0" w:color="000000"/>
              <w:right w:val="nil"/>
            </w:tcBorders>
          </w:tcPr>
          <w:p w14:paraId="50C5384F" w14:textId="77777777" w:rsidR="00A10858" w:rsidRPr="00246C28" w:rsidRDefault="00A10858" w:rsidP="00BC60D8">
            <w:pPr>
              <w:widowControl/>
              <w:autoSpaceDE w:val="0"/>
              <w:autoSpaceDN w:val="0"/>
              <w:jc w:val="both"/>
              <w:rPr>
                <w:rFonts w:ascii="Times New Roman" w:eastAsia="Times New Roman" w:hAnsi="Times New Roman" w:cs="Times New Roman"/>
                <w:color w:val="auto"/>
                <w:sz w:val="28"/>
                <w:szCs w:val="28"/>
                <w:lang w:bidi="ar-SA"/>
              </w:rPr>
            </w:pPr>
          </w:p>
        </w:tc>
        <w:tc>
          <w:tcPr>
            <w:tcW w:w="5557" w:type="dxa"/>
            <w:tcBorders>
              <w:top w:val="single" w:sz="4" w:space="0" w:color="000000"/>
              <w:left w:val="single" w:sz="4" w:space="0" w:color="000000"/>
              <w:bottom w:val="single" w:sz="4" w:space="0" w:color="000000"/>
              <w:right w:val="single" w:sz="4" w:space="0" w:color="000000"/>
            </w:tcBorders>
          </w:tcPr>
          <w:p w14:paraId="50C53850" w14:textId="77777777" w:rsidR="00A10858" w:rsidRDefault="00A10858" w:rsidP="00BC60D8">
            <w:pPr>
              <w:widowControl/>
              <w:suppressAutoHyphens/>
              <w:autoSpaceDE w:val="0"/>
              <w:autoSpaceDN w:val="0"/>
              <w:ind w:right="293"/>
              <w:rPr>
                <w:rFonts w:ascii="Times New Roman" w:eastAsia="Times New Roman" w:hAnsi="Times New Roman" w:cs="Times New Roman"/>
                <w:color w:val="auto"/>
                <w:sz w:val="28"/>
                <w:szCs w:val="28"/>
                <w:lang w:bidi="ar-SA"/>
              </w:rPr>
            </w:pPr>
          </w:p>
        </w:tc>
      </w:tr>
      <w:tr w:rsidR="00A10858" w:rsidRPr="00246C28" w14:paraId="50C53855" w14:textId="77777777" w:rsidTr="00BC60D8">
        <w:tc>
          <w:tcPr>
            <w:tcW w:w="4395" w:type="dxa"/>
            <w:tcBorders>
              <w:top w:val="single" w:sz="4" w:space="0" w:color="000000"/>
              <w:left w:val="single" w:sz="4" w:space="0" w:color="000000"/>
              <w:bottom w:val="single" w:sz="4" w:space="0" w:color="000000"/>
              <w:right w:val="nil"/>
            </w:tcBorders>
            <w:shd w:val="clear" w:color="auto" w:fill="auto"/>
          </w:tcPr>
          <w:p w14:paraId="50C53852" w14:textId="77777777" w:rsidR="00A10858" w:rsidRPr="002D4C51" w:rsidRDefault="00A10858" w:rsidP="00BC60D8">
            <w:pPr>
              <w:widowControl/>
              <w:autoSpaceDE w:val="0"/>
              <w:autoSpaceDN w:val="0"/>
              <w:jc w:val="both"/>
              <w:rPr>
                <w:rFonts w:ascii="Times New Roman" w:eastAsia="Times New Roman" w:hAnsi="Times New Roman" w:cs="Times New Roman"/>
                <w:color w:val="auto"/>
                <w:sz w:val="28"/>
                <w:szCs w:val="28"/>
                <w:lang w:bidi="ar-SA"/>
              </w:rPr>
            </w:pPr>
            <w:r w:rsidRPr="002D4C51">
              <w:rPr>
                <w:rFonts w:ascii="Times New Roman" w:eastAsia="Times New Roman" w:hAnsi="Times New Roman" w:cs="Times New Roman"/>
                <w:color w:val="auto"/>
                <w:sz w:val="28"/>
                <w:szCs w:val="28"/>
                <w:lang w:bidi="ar-SA"/>
              </w:rPr>
              <w:t>Бруева Лариса Владимировна</w:t>
            </w:r>
          </w:p>
        </w:tc>
        <w:tc>
          <w:tcPr>
            <w:tcW w:w="397" w:type="dxa"/>
            <w:tcBorders>
              <w:top w:val="single" w:sz="4" w:space="0" w:color="000000"/>
              <w:left w:val="single" w:sz="4" w:space="0" w:color="000000"/>
              <w:bottom w:val="single" w:sz="4" w:space="0" w:color="000000"/>
              <w:right w:val="nil"/>
            </w:tcBorders>
            <w:shd w:val="clear" w:color="auto" w:fill="auto"/>
          </w:tcPr>
          <w:p w14:paraId="50C53853" w14:textId="77777777" w:rsidR="00A10858" w:rsidRPr="002D4C51" w:rsidRDefault="00A10858" w:rsidP="00BC60D8">
            <w:pPr>
              <w:widowControl/>
              <w:autoSpaceDE w:val="0"/>
              <w:autoSpaceDN w:val="0"/>
              <w:jc w:val="both"/>
              <w:rPr>
                <w:rFonts w:ascii="Times New Roman" w:eastAsia="Times New Roman" w:hAnsi="Times New Roman" w:cs="Times New Roman"/>
                <w:color w:val="auto"/>
                <w:sz w:val="20"/>
                <w:szCs w:val="20"/>
                <w:lang w:bidi="ar-SA"/>
              </w:rPr>
            </w:pPr>
            <w:r w:rsidRPr="002D4C51">
              <w:rPr>
                <w:rFonts w:ascii="Times New Roman" w:eastAsia="Times New Roman" w:hAnsi="Times New Roman" w:cs="Times New Roman"/>
                <w:color w:val="auto"/>
                <w:sz w:val="28"/>
                <w:szCs w:val="28"/>
                <w:lang w:bidi="ar-SA"/>
              </w:rPr>
              <w:t>-</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50C53854" w14:textId="77777777" w:rsidR="00A10858" w:rsidRPr="00B53D13" w:rsidRDefault="00A10858" w:rsidP="00BC60D8">
            <w:pPr>
              <w:widowControl/>
              <w:autoSpaceDE w:val="0"/>
              <w:autoSpaceDN w:val="0"/>
              <w:ind w:right="29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старший методист</w:t>
            </w:r>
            <w:r w:rsidRPr="00B53D13">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МАУ ДПО «НИСО»,  куратор муниципального методического объединения ответственных за формирование культуры здорового питания </w:t>
            </w:r>
            <w:r w:rsidRPr="00B53D13">
              <w:rPr>
                <w:rFonts w:ascii="Times New Roman" w:eastAsia="Times New Roman" w:hAnsi="Times New Roman" w:cs="Times New Roman"/>
                <w:color w:val="auto"/>
                <w:sz w:val="28"/>
                <w:szCs w:val="28"/>
                <w:lang w:bidi="ar-SA"/>
              </w:rPr>
              <w:t>(по согласованию)</w:t>
            </w:r>
          </w:p>
        </w:tc>
      </w:tr>
      <w:tr w:rsidR="00A10858" w:rsidRPr="00246C28" w14:paraId="50C53859" w14:textId="77777777" w:rsidTr="00BC60D8">
        <w:tc>
          <w:tcPr>
            <w:tcW w:w="4395" w:type="dxa"/>
            <w:tcBorders>
              <w:top w:val="single" w:sz="4" w:space="0" w:color="000000"/>
              <w:left w:val="single" w:sz="4" w:space="0" w:color="000000"/>
              <w:bottom w:val="single" w:sz="4" w:space="0" w:color="000000"/>
              <w:right w:val="nil"/>
            </w:tcBorders>
            <w:shd w:val="clear" w:color="auto" w:fill="auto"/>
          </w:tcPr>
          <w:p w14:paraId="50C53856" w14:textId="77777777" w:rsidR="00A10858" w:rsidRPr="002D4C51" w:rsidRDefault="00A10858" w:rsidP="00BC60D8">
            <w:pPr>
              <w:widowControl/>
              <w:autoSpaceDE w:val="0"/>
              <w:autoSpaceDN w:val="0"/>
              <w:jc w:val="both"/>
              <w:rPr>
                <w:rFonts w:ascii="Times New Roman" w:eastAsia="Times New Roman" w:hAnsi="Times New Roman" w:cs="Times New Roman"/>
                <w:color w:val="auto"/>
                <w:sz w:val="28"/>
                <w:szCs w:val="28"/>
                <w:lang w:bidi="ar-SA"/>
              </w:rPr>
            </w:pPr>
            <w:r w:rsidRPr="002D4C51">
              <w:rPr>
                <w:rFonts w:ascii="Times New Roman" w:eastAsia="Times New Roman" w:hAnsi="Times New Roman" w:cs="Times New Roman"/>
                <w:color w:val="auto"/>
                <w:sz w:val="28"/>
                <w:szCs w:val="28"/>
                <w:lang w:bidi="ar-SA"/>
              </w:rPr>
              <w:t>Вернер Эльвира Вольдемаровна</w:t>
            </w:r>
          </w:p>
        </w:tc>
        <w:tc>
          <w:tcPr>
            <w:tcW w:w="397" w:type="dxa"/>
            <w:tcBorders>
              <w:top w:val="single" w:sz="4" w:space="0" w:color="000000"/>
              <w:left w:val="single" w:sz="4" w:space="0" w:color="000000"/>
              <w:bottom w:val="single" w:sz="4" w:space="0" w:color="000000"/>
              <w:right w:val="nil"/>
            </w:tcBorders>
            <w:shd w:val="clear" w:color="auto" w:fill="auto"/>
          </w:tcPr>
          <w:p w14:paraId="50C53857" w14:textId="77777777" w:rsidR="00A10858" w:rsidRPr="002D4C51" w:rsidRDefault="00A10858" w:rsidP="00BC60D8">
            <w:pPr>
              <w:widowControl/>
              <w:autoSpaceDE w:val="0"/>
              <w:autoSpaceDN w:val="0"/>
              <w:jc w:val="both"/>
              <w:rPr>
                <w:rFonts w:ascii="Times New Roman" w:eastAsia="Times New Roman" w:hAnsi="Times New Roman" w:cs="Times New Roman"/>
                <w:color w:val="auto"/>
                <w:sz w:val="20"/>
                <w:szCs w:val="20"/>
                <w:lang w:bidi="ar-SA"/>
              </w:rPr>
            </w:pPr>
            <w:r w:rsidRPr="002D4C51">
              <w:rPr>
                <w:rFonts w:ascii="Times New Roman" w:eastAsia="Times New Roman" w:hAnsi="Times New Roman" w:cs="Times New Roman"/>
                <w:color w:val="auto"/>
                <w:sz w:val="20"/>
                <w:szCs w:val="20"/>
                <w:lang w:bidi="ar-SA"/>
              </w:rPr>
              <w:t>-</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50C53858" w14:textId="77777777" w:rsidR="00A10858" w:rsidRPr="002D4C51" w:rsidRDefault="00A10858" w:rsidP="00BC60D8">
            <w:r w:rsidRPr="002D4C51">
              <w:rPr>
                <w:rFonts w:ascii="Times New Roman" w:eastAsia="Times New Roman" w:hAnsi="Times New Roman" w:cs="Times New Roman"/>
                <w:color w:val="auto"/>
                <w:sz w:val="28"/>
                <w:szCs w:val="28"/>
                <w:lang w:bidi="ar-SA"/>
              </w:rPr>
              <w:t>воспитатель (руководитель изостудии) МАДОУ д/с № 451 «Теремок»</w:t>
            </w:r>
            <w:r>
              <w:rPr>
                <w:rFonts w:ascii="Times New Roman" w:eastAsia="Times New Roman" w:hAnsi="Times New Roman" w:cs="Times New Roman"/>
                <w:color w:val="auto"/>
                <w:sz w:val="28"/>
                <w:szCs w:val="28"/>
                <w:lang w:bidi="ar-SA"/>
              </w:rPr>
              <w:t xml:space="preserve"> </w:t>
            </w:r>
            <w:r w:rsidRPr="00BC60D8">
              <w:rPr>
                <w:rFonts w:ascii="Times New Roman" w:eastAsia="Times New Roman" w:hAnsi="Times New Roman" w:cs="Times New Roman"/>
                <w:color w:val="auto"/>
                <w:sz w:val="28"/>
                <w:szCs w:val="28"/>
                <w:lang w:bidi="ar-SA"/>
              </w:rPr>
              <w:t>(по согласованию)</w:t>
            </w:r>
          </w:p>
        </w:tc>
      </w:tr>
      <w:tr w:rsidR="00A10858" w:rsidRPr="00246C28" w14:paraId="50C5385D" w14:textId="77777777" w:rsidTr="00BC60D8">
        <w:tc>
          <w:tcPr>
            <w:tcW w:w="4395" w:type="dxa"/>
            <w:tcBorders>
              <w:top w:val="single" w:sz="4" w:space="0" w:color="000000"/>
              <w:left w:val="single" w:sz="4" w:space="0" w:color="000000"/>
              <w:bottom w:val="single" w:sz="4" w:space="0" w:color="000000"/>
              <w:right w:val="nil"/>
            </w:tcBorders>
            <w:shd w:val="clear" w:color="auto" w:fill="auto"/>
          </w:tcPr>
          <w:p w14:paraId="50C5385A" w14:textId="77777777" w:rsidR="00A10858" w:rsidRPr="002D4C51" w:rsidRDefault="00A10858" w:rsidP="00BC60D8">
            <w:pPr>
              <w:widowControl/>
              <w:autoSpaceDE w:val="0"/>
              <w:autoSpaceDN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Лисина Татьяна Шамильевна</w:t>
            </w:r>
          </w:p>
        </w:tc>
        <w:tc>
          <w:tcPr>
            <w:tcW w:w="397" w:type="dxa"/>
            <w:tcBorders>
              <w:top w:val="single" w:sz="4" w:space="0" w:color="000000"/>
              <w:left w:val="single" w:sz="4" w:space="0" w:color="000000"/>
              <w:bottom w:val="single" w:sz="4" w:space="0" w:color="000000"/>
              <w:right w:val="nil"/>
            </w:tcBorders>
            <w:shd w:val="clear" w:color="auto" w:fill="auto"/>
          </w:tcPr>
          <w:p w14:paraId="50C5385B" w14:textId="77777777" w:rsidR="00A10858" w:rsidRPr="002D4C51" w:rsidRDefault="00A10858" w:rsidP="00BC60D8">
            <w:pPr>
              <w:widowControl/>
              <w:autoSpaceDE w:val="0"/>
              <w:autoSpaceDN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50C5385C" w14:textId="77777777" w:rsidR="00A10858" w:rsidRPr="002D4C51" w:rsidRDefault="00A10858" w:rsidP="00BC60D8">
            <w:pPr>
              <w:rPr>
                <w:rFonts w:ascii="Times New Roman" w:eastAsia="Times New Roman" w:hAnsi="Times New Roman" w:cs="Times New Roman"/>
                <w:color w:val="auto"/>
                <w:sz w:val="28"/>
                <w:szCs w:val="28"/>
                <w:lang w:bidi="ar-SA"/>
              </w:rPr>
            </w:pPr>
            <w:r w:rsidRPr="00A10858">
              <w:rPr>
                <w:rFonts w:ascii="Times New Roman" w:eastAsia="Times New Roman" w:hAnsi="Times New Roman" w:cs="Times New Roman"/>
                <w:color w:val="auto"/>
                <w:sz w:val="28"/>
                <w:szCs w:val="28"/>
                <w:lang w:bidi="ar-SA"/>
              </w:rPr>
              <w:t>консультант отдела контроля организации питания управления ресурсного сопровождения учреждений в сфере образования мэрии города Новосибирска</w:t>
            </w:r>
            <w:r>
              <w:rPr>
                <w:rFonts w:ascii="Times New Roman" w:eastAsia="Times New Roman" w:hAnsi="Times New Roman" w:cs="Times New Roman"/>
                <w:color w:val="auto"/>
                <w:sz w:val="28"/>
                <w:szCs w:val="28"/>
                <w:lang w:bidi="ar-SA"/>
              </w:rPr>
              <w:t xml:space="preserve"> </w:t>
            </w:r>
            <w:r w:rsidRPr="00A10858">
              <w:rPr>
                <w:rFonts w:ascii="Times New Roman" w:eastAsia="Times New Roman" w:hAnsi="Times New Roman" w:cs="Times New Roman"/>
                <w:color w:val="auto"/>
                <w:sz w:val="28"/>
                <w:szCs w:val="28"/>
                <w:lang w:bidi="ar-SA"/>
              </w:rPr>
              <w:t>(по согласованию)</w:t>
            </w:r>
          </w:p>
        </w:tc>
      </w:tr>
      <w:tr w:rsidR="00A10858" w:rsidRPr="00246C28" w14:paraId="50C53861" w14:textId="77777777" w:rsidTr="00BC60D8">
        <w:tc>
          <w:tcPr>
            <w:tcW w:w="4395" w:type="dxa"/>
            <w:tcBorders>
              <w:top w:val="single" w:sz="4" w:space="0" w:color="000000"/>
              <w:left w:val="single" w:sz="4" w:space="0" w:color="000000"/>
              <w:bottom w:val="single" w:sz="4" w:space="0" w:color="000000"/>
              <w:right w:val="nil"/>
            </w:tcBorders>
            <w:shd w:val="clear" w:color="auto" w:fill="auto"/>
          </w:tcPr>
          <w:p w14:paraId="50C5385E" w14:textId="77777777" w:rsidR="00A10858" w:rsidRPr="002D4C51" w:rsidRDefault="00A10858" w:rsidP="00BC60D8">
            <w:pPr>
              <w:widowControl/>
              <w:autoSpaceDE w:val="0"/>
              <w:autoSpaceDN w:val="0"/>
              <w:jc w:val="both"/>
              <w:rPr>
                <w:rFonts w:ascii="Times New Roman" w:eastAsia="Times New Roman" w:hAnsi="Times New Roman" w:cs="Times New Roman"/>
                <w:color w:val="auto"/>
                <w:sz w:val="28"/>
                <w:szCs w:val="28"/>
                <w:lang w:bidi="ar-SA"/>
              </w:rPr>
            </w:pPr>
            <w:r w:rsidRPr="002D4C51">
              <w:rPr>
                <w:rFonts w:ascii="Times New Roman" w:eastAsia="Times New Roman" w:hAnsi="Times New Roman" w:cs="Times New Roman"/>
                <w:color w:val="auto"/>
                <w:sz w:val="28"/>
                <w:szCs w:val="28"/>
                <w:lang w:bidi="ar-SA"/>
              </w:rPr>
              <w:t>Ракаева Анна Алексеевна</w:t>
            </w:r>
          </w:p>
        </w:tc>
        <w:tc>
          <w:tcPr>
            <w:tcW w:w="397" w:type="dxa"/>
            <w:tcBorders>
              <w:top w:val="single" w:sz="4" w:space="0" w:color="000000"/>
              <w:left w:val="single" w:sz="4" w:space="0" w:color="000000"/>
              <w:bottom w:val="single" w:sz="4" w:space="0" w:color="000000"/>
              <w:right w:val="nil"/>
            </w:tcBorders>
            <w:shd w:val="clear" w:color="auto" w:fill="auto"/>
          </w:tcPr>
          <w:p w14:paraId="50C5385F" w14:textId="77777777" w:rsidR="00A10858" w:rsidRPr="002D4C51" w:rsidRDefault="00A10858" w:rsidP="00BC60D8">
            <w:pPr>
              <w:widowControl/>
              <w:autoSpaceDE w:val="0"/>
              <w:autoSpaceDN w:val="0"/>
              <w:jc w:val="both"/>
              <w:rPr>
                <w:rFonts w:ascii="Times New Roman" w:eastAsia="Times New Roman" w:hAnsi="Times New Roman" w:cs="Times New Roman"/>
                <w:color w:val="auto"/>
                <w:sz w:val="28"/>
                <w:szCs w:val="28"/>
                <w:lang w:bidi="ar-SA"/>
              </w:rPr>
            </w:pPr>
            <w:r w:rsidRPr="002D4C51">
              <w:rPr>
                <w:rFonts w:ascii="Times New Roman" w:eastAsia="Times New Roman" w:hAnsi="Times New Roman" w:cs="Times New Roman"/>
                <w:color w:val="auto"/>
                <w:sz w:val="28"/>
                <w:szCs w:val="28"/>
                <w:lang w:bidi="ar-SA"/>
              </w:rPr>
              <w:t>-</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50C53860" w14:textId="77777777" w:rsidR="00A10858" w:rsidRPr="002D4C51" w:rsidRDefault="00A10858" w:rsidP="00BC60D8">
            <w:pPr>
              <w:widowControl/>
              <w:autoSpaceDE w:val="0"/>
              <w:autoSpaceDN w:val="0"/>
              <w:ind w:right="293"/>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начальник</w:t>
            </w:r>
            <w:r w:rsidRPr="00B53D13">
              <w:rPr>
                <w:rFonts w:ascii="Times New Roman" w:eastAsia="Times New Roman" w:hAnsi="Times New Roman" w:cs="Times New Roman"/>
                <w:color w:val="auto"/>
                <w:sz w:val="28"/>
                <w:szCs w:val="28"/>
                <w:lang w:bidi="ar-SA"/>
              </w:rPr>
              <w:t xml:space="preserve"> отдела контроля организации питания и ресурсного обеспечения департамента образования мэрии города Новосибирска (по согласованию)</w:t>
            </w:r>
          </w:p>
        </w:tc>
      </w:tr>
      <w:tr w:rsidR="00A10858" w:rsidRPr="00246C28" w14:paraId="50C53865" w14:textId="77777777" w:rsidTr="00BC60D8">
        <w:tc>
          <w:tcPr>
            <w:tcW w:w="4395" w:type="dxa"/>
            <w:tcBorders>
              <w:top w:val="single" w:sz="4" w:space="0" w:color="000000"/>
              <w:left w:val="single" w:sz="4" w:space="0" w:color="000000"/>
              <w:bottom w:val="single" w:sz="4" w:space="0" w:color="000000"/>
              <w:right w:val="nil"/>
            </w:tcBorders>
            <w:shd w:val="clear" w:color="auto" w:fill="auto"/>
          </w:tcPr>
          <w:p w14:paraId="50C53862" w14:textId="77777777" w:rsidR="00A10858" w:rsidRPr="002D4C51" w:rsidRDefault="00A10858" w:rsidP="00BC60D8">
            <w:pPr>
              <w:widowControl/>
              <w:autoSpaceDE w:val="0"/>
              <w:autoSpaceDN w:val="0"/>
              <w:jc w:val="both"/>
              <w:rPr>
                <w:rFonts w:ascii="Times New Roman" w:eastAsia="Times New Roman" w:hAnsi="Times New Roman" w:cs="Times New Roman"/>
                <w:color w:val="auto"/>
                <w:sz w:val="28"/>
                <w:szCs w:val="28"/>
                <w:lang w:bidi="ar-SA"/>
              </w:rPr>
            </w:pPr>
            <w:r w:rsidRPr="002D4C51">
              <w:rPr>
                <w:rFonts w:ascii="Times New Roman" w:eastAsia="Times New Roman" w:hAnsi="Times New Roman" w:cs="Times New Roman"/>
                <w:color w:val="auto"/>
                <w:sz w:val="28"/>
                <w:szCs w:val="28"/>
                <w:lang w:bidi="ar-SA"/>
              </w:rPr>
              <w:t>Шкатова Светлана Геннадьевна</w:t>
            </w:r>
          </w:p>
        </w:tc>
        <w:tc>
          <w:tcPr>
            <w:tcW w:w="397" w:type="dxa"/>
            <w:tcBorders>
              <w:top w:val="single" w:sz="4" w:space="0" w:color="000000"/>
              <w:left w:val="single" w:sz="4" w:space="0" w:color="000000"/>
              <w:bottom w:val="single" w:sz="4" w:space="0" w:color="000000"/>
              <w:right w:val="nil"/>
            </w:tcBorders>
            <w:shd w:val="clear" w:color="auto" w:fill="auto"/>
          </w:tcPr>
          <w:p w14:paraId="50C53863" w14:textId="77777777" w:rsidR="00A10858" w:rsidRPr="002D4C51" w:rsidRDefault="00A10858" w:rsidP="00BC60D8">
            <w:pPr>
              <w:widowControl/>
              <w:autoSpaceDE w:val="0"/>
              <w:autoSpaceDN w:val="0"/>
              <w:jc w:val="both"/>
              <w:rPr>
                <w:rFonts w:ascii="Times New Roman" w:eastAsia="Times New Roman" w:hAnsi="Times New Roman" w:cs="Times New Roman"/>
                <w:color w:val="auto"/>
                <w:sz w:val="28"/>
                <w:szCs w:val="28"/>
                <w:lang w:bidi="ar-SA"/>
              </w:rPr>
            </w:pPr>
            <w:r w:rsidRPr="002D4C51">
              <w:rPr>
                <w:rFonts w:ascii="Times New Roman" w:eastAsia="Times New Roman" w:hAnsi="Times New Roman" w:cs="Times New Roman"/>
                <w:color w:val="auto"/>
                <w:sz w:val="28"/>
                <w:szCs w:val="28"/>
                <w:lang w:bidi="ar-SA"/>
              </w:rPr>
              <w:t>-</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50C53864" w14:textId="77777777" w:rsidR="00A10858" w:rsidRPr="002D4C51" w:rsidRDefault="00A10858" w:rsidP="00BC60D8">
            <w:r w:rsidRPr="002D4C51">
              <w:rPr>
                <w:rFonts w:ascii="Times New Roman" w:eastAsia="Times New Roman" w:hAnsi="Times New Roman" w:cs="Times New Roman"/>
                <w:color w:val="auto"/>
                <w:sz w:val="28"/>
                <w:szCs w:val="28"/>
                <w:lang w:bidi="ar-SA"/>
              </w:rPr>
              <w:t>воспитатель МАДОУ д/с № 369 «Калейдоскоп»</w:t>
            </w:r>
            <w:r>
              <w:rPr>
                <w:rFonts w:ascii="Times New Roman" w:eastAsia="Times New Roman" w:hAnsi="Times New Roman" w:cs="Times New Roman"/>
                <w:color w:val="auto"/>
                <w:sz w:val="28"/>
                <w:szCs w:val="28"/>
                <w:lang w:bidi="ar-SA"/>
              </w:rPr>
              <w:t xml:space="preserve"> </w:t>
            </w:r>
            <w:r w:rsidRPr="00BC60D8">
              <w:rPr>
                <w:rFonts w:ascii="Times New Roman" w:eastAsia="Times New Roman" w:hAnsi="Times New Roman" w:cs="Times New Roman"/>
                <w:color w:val="auto"/>
                <w:sz w:val="28"/>
                <w:szCs w:val="28"/>
                <w:lang w:bidi="ar-SA"/>
              </w:rPr>
              <w:t>(по согласованию)</w:t>
            </w:r>
          </w:p>
        </w:tc>
      </w:tr>
    </w:tbl>
    <w:p w14:paraId="50C53866" w14:textId="77777777" w:rsidR="00246C28" w:rsidRPr="00246C28" w:rsidRDefault="00246C28" w:rsidP="00246C28">
      <w:pPr>
        <w:widowControl/>
        <w:autoSpaceDE w:val="0"/>
        <w:autoSpaceDN w:val="0"/>
        <w:ind w:left="6521" w:right="34"/>
        <w:jc w:val="both"/>
        <w:rPr>
          <w:rFonts w:ascii="Times New Roman" w:eastAsia="Times New Roman" w:hAnsi="Times New Roman" w:cs="Times New Roman"/>
          <w:color w:val="auto"/>
          <w:sz w:val="28"/>
          <w:szCs w:val="28"/>
          <w:lang w:eastAsia="zh-CN" w:bidi="ar-SA"/>
        </w:rPr>
      </w:pPr>
    </w:p>
    <w:p w14:paraId="50C53867" w14:textId="77777777" w:rsidR="00246C28" w:rsidRPr="00246C28" w:rsidRDefault="00246C28" w:rsidP="00246C28">
      <w:pPr>
        <w:widowControl/>
        <w:autoSpaceDE w:val="0"/>
        <w:autoSpaceDN w:val="0"/>
        <w:ind w:left="6521" w:right="34"/>
        <w:jc w:val="both"/>
        <w:rPr>
          <w:rFonts w:ascii="Times New Roman" w:eastAsia="Times New Roman" w:hAnsi="Times New Roman" w:cs="Times New Roman"/>
          <w:color w:val="auto"/>
          <w:sz w:val="28"/>
          <w:szCs w:val="28"/>
          <w:lang w:bidi="ar-SA"/>
        </w:rPr>
      </w:pPr>
    </w:p>
    <w:p w14:paraId="50C53868" w14:textId="77777777" w:rsidR="00246C28" w:rsidRDefault="00246C28" w:rsidP="00CC2BB3">
      <w:pPr>
        <w:pStyle w:val="23"/>
        <w:shd w:val="clear" w:color="auto" w:fill="auto"/>
        <w:spacing w:line="302" w:lineRule="exact"/>
        <w:jc w:val="both"/>
      </w:pPr>
    </w:p>
    <w:sectPr w:rsidR="00246C28">
      <w:type w:val="continuous"/>
      <w:pgSz w:w="11900" w:h="16840"/>
      <w:pgMar w:top="733" w:right="474" w:bottom="972" w:left="140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5386B" w14:textId="77777777" w:rsidR="001A1F97" w:rsidRDefault="001A1F97">
      <w:r>
        <w:separator/>
      </w:r>
    </w:p>
  </w:endnote>
  <w:endnote w:type="continuationSeparator" w:id="0">
    <w:p w14:paraId="50C5386C" w14:textId="77777777" w:rsidR="001A1F97" w:rsidRDefault="001A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Franklin Gothic Book">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53869" w14:textId="77777777" w:rsidR="001A1F97" w:rsidRDefault="001A1F97"/>
  </w:footnote>
  <w:footnote w:type="continuationSeparator" w:id="0">
    <w:p w14:paraId="50C5386A" w14:textId="77777777" w:rsidR="001A1F97" w:rsidRDefault="001A1F9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5A803C63"/>
    <w:multiLevelType w:val="multilevel"/>
    <w:tmpl w:val="D18A2D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EF45B8"/>
    <w:multiLevelType w:val="multilevel"/>
    <w:tmpl w:val="E2465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E8"/>
    <w:rsid w:val="000238D4"/>
    <w:rsid w:val="0008727C"/>
    <w:rsid w:val="000C1A70"/>
    <w:rsid w:val="000F1E08"/>
    <w:rsid w:val="00110C15"/>
    <w:rsid w:val="001A1F97"/>
    <w:rsid w:val="001D69A3"/>
    <w:rsid w:val="00245CC9"/>
    <w:rsid w:val="00246C28"/>
    <w:rsid w:val="00281CDA"/>
    <w:rsid w:val="002A14DE"/>
    <w:rsid w:val="002A1FF0"/>
    <w:rsid w:val="002D4C51"/>
    <w:rsid w:val="002F4E12"/>
    <w:rsid w:val="00437C58"/>
    <w:rsid w:val="00457BD9"/>
    <w:rsid w:val="00461976"/>
    <w:rsid w:val="00504132"/>
    <w:rsid w:val="00511951"/>
    <w:rsid w:val="00527FC3"/>
    <w:rsid w:val="005401E4"/>
    <w:rsid w:val="005D56C5"/>
    <w:rsid w:val="005E3BE4"/>
    <w:rsid w:val="00600DF3"/>
    <w:rsid w:val="00622E9A"/>
    <w:rsid w:val="006466D8"/>
    <w:rsid w:val="00763EB5"/>
    <w:rsid w:val="00861A03"/>
    <w:rsid w:val="0089186D"/>
    <w:rsid w:val="008B585A"/>
    <w:rsid w:val="008D3177"/>
    <w:rsid w:val="009A5CBB"/>
    <w:rsid w:val="00A10858"/>
    <w:rsid w:val="00A37A2F"/>
    <w:rsid w:val="00A40624"/>
    <w:rsid w:val="00A57AC7"/>
    <w:rsid w:val="00AA034E"/>
    <w:rsid w:val="00AC1472"/>
    <w:rsid w:val="00AC6146"/>
    <w:rsid w:val="00B53D13"/>
    <w:rsid w:val="00B757CF"/>
    <w:rsid w:val="00B85137"/>
    <w:rsid w:val="00BC60D8"/>
    <w:rsid w:val="00C46CDE"/>
    <w:rsid w:val="00C46D41"/>
    <w:rsid w:val="00CA3824"/>
    <w:rsid w:val="00CA60E5"/>
    <w:rsid w:val="00CC2BB3"/>
    <w:rsid w:val="00D228C6"/>
    <w:rsid w:val="00D352DB"/>
    <w:rsid w:val="00D439F8"/>
    <w:rsid w:val="00D600E8"/>
    <w:rsid w:val="00D60BAC"/>
    <w:rsid w:val="00DE414F"/>
    <w:rsid w:val="00E200C8"/>
    <w:rsid w:val="00E40BC6"/>
    <w:rsid w:val="00E64CB0"/>
    <w:rsid w:val="00E70756"/>
    <w:rsid w:val="00E726C9"/>
    <w:rsid w:val="00E742E6"/>
    <w:rsid w:val="00E9586C"/>
    <w:rsid w:val="00F17A11"/>
    <w:rsid w:val="00F74942"/>
    <w:rsid w:val="00FA5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37FD"/>
  <w15:docId w15:val="{33A632D4-26E9-4211-92DC-0B8FFC88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link w:val="3"/>
    <w:rPr>
      <w:rFonts w:ascii="Franklin Gothic Book" w:eastAsia="Franklin Gothic Book" w:hAnsi="Franklin Gothic Book" w:cs="Franklin Gothic Book"/>
      <w:b w:val="0"/>
      <w:bCs w:val="0"/>
      <w:i w:val="0"/>
      <w:iCs w:val="0"/>
      <w:smallCaps w:val="0"/>
      <w:strike w:val="0"/>
      <w:sz w:val="16"/>
      <w:szCs w:val="16"/>
      <w:u w:val="none"/>
    </w:rPr>
  </w:style>
  <w:style w:type="character" w:customStyle="1" w:styleId="4Exact">
    <w:name w:val="Основной текст (4) Exact"/>
    <w:basedOn w:val="a0"/>
    <w:link w:val="4"/>
    <w:rPr>
      <w:rFonts w:ascii="Franklin Gothic Book" w:eastAsia="Franklin Gothic Book" w:hAnsi="Franklin Gothic Book" w:cs="Franklin Gothic Book"/>
      <w:b w:val="0"/>
      <w:bCs w:val="0"/>
      <w:i w:val="0"/>
      <w:iCs w:val="0"/>
      <w:smallCaps w:val="0"/>
      <w:strike w:val="0"/>
      <w:sz w:val="13"/>
      <w:szCs w:val="13"/>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70"/>
      <w:sz w:val="30"/>
      <w:szCs w:val="3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2"/>
      <w:szCs w:val="32"/>
      <w:u w:val="none"/>
    </w:rPr>
  </w:style>
  <w:style w:type="character" w:customStyle="1" w:styleId="21">
    <w:name w:val="Заголовок №2 + Не полужирный"/>
    <w:basedOn w:val="2"/>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214pt">
    <w:name w:val="Основной текст (2) + 14 pt"/>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
    <w:name w:val="Заголовок №3_"/>
    <w:basedOn w:val="a0"/>
    <w:link w:val="31"/>
    <w:rPr>
      <w:rFonts w:ascii="Times New Roman" w:eastAsia="Times New Roman" w:hAnsi="Times New Roman" w:cs="Times New Roman"/>
      <w:b/>
      <w:bCs/>
      <w:i w:val="0"/>
      <w:iCs w:val="0"/>
      <w:smallCaps w:val="0"/>
      <w:strike w:val="0"/>
      <w:sz w:val="26"/>
      <w:szCs w:val="26"/>
      <w:u w:val="none"/>
    </w:rPr>
  </w:style>
  <w:style w:type="character" w:customStyle="1" w:styleId="24">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6"/>
      <w:szCs w:val="26"/>
      <w:u w:val="none"/>
    </w:rPr>
  </w:style>
  <w:style w:type="character" w:customStyle="1" w:styleId="32">
    <w:name w:val="Заголовок №3 + Не полужирный"/>
    <w:basedOn w:val="3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FranklinGothicBook">
    <w:name w:val="Заголовок №3 + Franklin Gothic Book;Не полужирный"/>
    <w:basedOn w:val="30"/>
    <w:rPr>
      <w:rFonts w:ascii="Franklin Gothic Book" w:eastAsia="Franklin Gothic Book" w:hAnsi="Franklin Gothic Book" w:cs="Franklin Gothic Book"/>
      <w:b/>
      <w:bCs/>
      <w:i w:val="0"/>
      <w:iCs w:val="0"/>
      <w:smallCaps w:val="0"/>
      <w:strike w:val="0"/>
      <w:color w:val="000000"/>
      <w:spacing w:val="0"/>
      <w:w w:val="100"/>
      <w:position w:val="0"/>
      <w:sz w:val="26"/>
      <w:szCs w:val="26"/>
      <w:u w:val="none"/>
      <w:lang w:val="ru-RU" w:eastAsia="ru-RU" w:bidi="ru-RU"/>
    </w:rPr>
  </w:style>
  <w:style w:type="character" w:customStyle="1" w:styleId="33">
    <w:name w:val="Заголовок №3 + Не полужирный"/>
    <w:basedOn w:val="3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
    <w:name w:val="Основной текст (3)"/>
    <w:basedOn w:val="a"/>
    <w:link w:val="3Exact"/>
    <w:pPr>
      <w:shd w:val="clear" w:color="auto" w:fill="FFFFFF"/>
      <w:spacing w:line="0" w:lineRule="atLeast"/>
    </w:pPr>
    <w:rPr>
      <w:rFonts w:ascii="Franklin Gothic Book" w:eastAsia="Franklin Gothic Book" w:hAnsi="Franklin Gothic Book" w:cs="Franklin Gothic Book"/>
      <w:sz w:val="16"/>
      <w:szCs w:val="16"/>
    </w:rPr>
  </w:style>
  <w:style w:type="paragraph" w:customStyle="1" w:styleId="4">
    <w:name w:val="Основной текст (4)"/>
    <w:basedOn w:val="a"/>
    <w:link w:val="4Exact"/>
    <w:pPr>
      <w:shd w:val="clear" w:color="auto" w:fill="FFFFFF"/>
      <w:spacing w:line="0" w:lineRule="atLeast"/>
    </w:pPr>
    <w:rPr>
      <w:rFonts w:ascii="Franklin Gothic Book" w:eastAsia="Franklin Gothic Book" w:hAnsi="Franklin Gothic Book" w:cs="Franklin Gothic Book"/>
      <w:sz w:val="13"/>
      <w:szCs w:val="13"/>
    </w:rPr>
  </w:style>
  <w:style w:type="paragraph" w:customStyle="1" w:styleId="10">
    <w:name w:val="Заголовок №1"/>
    <w:basedOn w:val="a"/>
    <w:link w:val="1"/>
    <w:pPr>
      <w:shd w:val="clear" w:color="auto" w:fill="FFFFFF"/>
      <w:spacing w:after="60" w:line="0" w:lineRule="atLeast"/>
      <w:jc w:val="center"/>
      <w:outlineLvl w:val="0"/>
    </w:pPr>
    <w:rPr>
      <w:rFonts w:ascii="Times New Roman" w:eastAsia="Times New Roman" w:hAnsi="Times New Roman" w:cs="Times New Roman"/>
      <w:spacing w:val="70"/>
      <w:sz w:val="30"/>
      <w:szCs w:val="30"/>
    </w:rPr>
  </w:style>
  <w:style w:type="paragraph" w:customStyle="1" w:styleId="20">
    <w:name w:val="Заголовок №2"/>
    <w:basedOn w:val="a"/>
    <w:link w:val="2"/>
    <w:pPr>
      <w:shd w:val="clear" w:color="auto" w:fill="FFFFFF"/>
      <w:spacing w:before="60" w:after="60" w:line="0" w:lineRule="atLeast"/>
      <w:jc w:val="center"/>
      <w:outlineLvl w:val="1"/>
    </w:pPr>
    <w:rPr>
      <w:rFonts w:ascii="Times New Roman" w:eastAsia="Times New Roman" w:hAnsi="Times New Roman" w:cs="Times New Roman"/>
      <w:b/>
      <w:bCs/>
      <w:sz w:val="32"/>
      <w:szCs w:val="32"/>
    </w:rPr>
  </w:style>
  <w:style w:type="paragraph" w:customStyle="1" w:styleId="50">
    <w:name w:val="Основной текст (5)"/>
    <w:basedOn w:val="a"/>
    <w:link w:val="5"/>
    <w:pPr>
      <w:shd w:val="clear" w:color="auto" w:fill="FFFFFF"/>
      <w:spacing w:before="60" w:after="180" w:line="0" w:lineRule="atLeast"/>
      <w:jc w:val="center"/>
    </w:pPr>
    <w:rPr>
      <w:rFonts w:ascii="Times New Roman" w:eastAsia="Times New Roman" w:hAnsi="Times New Roman" w:cs="Times New Roman"/>
      <w:sz w:val="22"/>
      <w:szCs w:val="22"/>
    </w:rPr>
  </w:style>
  <w:style w:type="paragraph" w:customStyle="1" w:styleId="23">
    <w:name w:val="Основной текст (2)"/>
    <w:basedOn w:val="a"/>
    <w:link w:val="22"/>
    <w:pPr>
      <w:shd w:val="clear" w:color="auto" w:fill="FFFFFF"/>
      <w:spacing w:line="317" w:lineRule="exact"/>
    </w:pPr>
    <w:rPr>
      <w:rFonts w:ascii="Times New Roman" w:eastAsia="Times New Roman" w:hAnsi="Times New Roman" w:cs="Times New Roman"/>
      <w:sz w:val="26"/>
      <w:szCs w:val="26"/>
    </w:rPr>
  </w:style>
  <w:style w:type="paragraph" w:customStyle="1" w:styleId="60">
    <w:name w:val="Основной текст (6)"/>
    <w:basedOn w:val="a"/>
    <w:link w:val="6"/>
    <w:pPr>
      <w:shd w:val="clear" w:color="auto" w:fill="FFFFFF"/>
      <w:spacing w:after="60" w:line="0" w:lineRule="atLeast"/>
    </w:pPr>
    <w:rPr>
      <w:rFonts w:ascii="Times New Roman" w:eastAsia="Times New Roman" w:hAnsi="Times New Roman" w:cs="Times New Roman"/>
      <w:sz w:val="22"/>
      <w:szCs w:val="22"/>
    </w:rPr>
  </w:style>
  <w:style w:type="paragraph" w:customStyle="1" w:styleId="31">
    <w:name w:val="Заголовок №3"/>
    <w:basedOn w:val="a"/>
    <w:link w:val="30"/>
    <w:pPr>
      <w:shd w:val="clear" w:color="auto" w:fill="FFFFFF"/>
      <w:spacing w:before="900" w:line="307" w:lineRule="exact"/>
      <w:jc w:val="center"/>
      <w:outlineLvl w:val="2"/>
    </w:pPr>
    <w:rPr>
      <w:rFonts w:ascii="Times New Roman" w:eastAsia="Times New Roman" w:hAnsi="Times New Roman" w:cs="Times New Roman"/>
      <w:b/>
      <w:bCs/>
      <w:sz w:val="26"/>
      <w:szCs w:val="26"/>
    </w:rPr>
  </w:style>
  <w:style w:type="paragraph" w:customStyle="1" w:styleId="70">
    <w:name w:val="Основной текст (7)"/>
    <w:basedOn w:val="a"/>
    <w:link w:val="7"/>
    <w:pPr>
      <w:shd w:val="clear" w:color="auto" w:fill="FFFFFF"/>
      <w:spacing w:line="307" w:lineRule="exact"/>
      <w:ind w:firstLine="740"/>
      <w:jc w:val="both"/>
    </w:pPr>
    <w:rPr>
      <w:rFonts w:ascii="Times New Roman" w:eastAsia="Times New Roman" w:hAnsi="Times New Roman" w:cs="Times New Roman"/>
      <w:b/>
      <w:bCs/>
      <w:sz w:val="26"/>
      <w:szCs w:val="26"/>
    </w:rPr>
  </w:style>
  <w:style w:type="paragraph" w:styleId="a4">
    <w:name w:val="Balloon Text"/>
    <w:basedOn w:val="a"/>
    <w:link w:val="a5"/>
    <w:uiPriority w:val="99"/>
    <w:semiHidden/>
    <w:unhideWhenUsed/>
    <w:rsid w:val="00A37A2F"/>
    <w:rPr>
      <w:rFonts w:ascii="Segoe UI" w:hAnsi="Segoe UI" w:cs="Segoe UI"/>
      <w:sz w:val="18"/>
      <w:szCs w:val="18"/>
    </w:rPr>
  </w:style>
  <w:style w:type="character" w:customStyle="1" w:styleId="a5">
    <w:name w:val="Текст выноски Знак"/>
    <w:basedOn w:val="a0"/>
    <w:link w:val="a4"/>
    <w:uiPriority w:val="99"/>
    <w:semiHidden/>
    <w:rsid w:val="00A37A2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071843">
      <w:bodyDiv w:val="1"/>
      <w:marLeft w:val="0"/>
      <w:marRight w:val="0"/>
      <w:marTop w:val="0"/>
      <w:marBottom w:val="0"/>
      <w:divBdr>
        <w:top w:val="none" w:sz="0" w:space="0" w:color="auto"/>
        <w:left w:val="none" w:sz="0" w:space="0" w:color="auto"/>
        <w:bottom w:val="none" w:sz="0" w:space="0" w:color="auto"/>
        <w:right w:val="none" w:sz="0" w:space="0" w:color="auto"/>
      </w:divBdr>
    </w:div>
    <w:div w:id="1076051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g@rambler.ru" TargetMode="External"/><Relationship Id="rId3" Type="http://schemas.openxmlformats.org/officeDocument/2006/relationships/settings" Target="settings.xml"/><Relationship Id="rId7" Type="http://schemas.openxmlformats.org/officeDocument/2006/relationships/hyperlink" Target="mailto:biffi@biovest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1329</Words>
  <Characters>7579</Characters>
  <Application>Microsoft Office Word</Application>
  <DocSecurity>4</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Бруева Лариса Владимировна</dc:creator>
  <cp:lastModifiedBy>Бруева Лариса Владимировна</cp:lastModifiedBy>
  <cp:revision>2</cp:revision>
  <cp:lastPrinted>2020-09-17T05:23:00Z</cp:lastPrinted>
  <dcterms:created xsi:type="dcterms:W3CDTF">2024-11-27T08:34:00Z</dcterms:created>
  <dcterms:modified xsi:type="dcterms:W3CDTF">2024-11-27T08:34:00Z</dcterms:modified>
</cp:coreProperties>
</file>